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4C" w:rsidRDefault="00063E68" w:rsidP="00EE3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825DCA">
        <w:rPr>
          <w:rFonts w:ascii="Times New Roman" w:hAnsi="Times New Roman" w:cs="Times New Roman"/>
          <w:b/>
          <w:sz w:val="24"/>
          <w:szCs w:val="24"/>
        </w:rPr>
        <w:t>ormularz cenowy – Załącznik Nr 3</w:t>
      </w:r>
      <w:r w:rsidR="002936FD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:rsidR="00C51BCF" w:rsidRDefault="00C51BCF" w:rsidP="00EE39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9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559"/>
        <w:gridCol w:w="667"/>
        <w:gridCol w:w="2168"/>
        <w:gridCol w:w="640"/>
        <w:gridCol w:w="760"/>
        <w:gridCol w:w="1000"/>
        <w:gridCol w:w="840"/>
        <w:gridCol w:w="1316"/>
        <w:gridCol w:w="1134"/>
        <w:gridCol w:w="1276"/>
      </w:tblGrid>
      <w:tr w:rsidR="00C51BCF" w:rsidRPr="00C51BCF" w:rsidTr="00085153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Zadanie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Hydroxyethloskrobia + Sodium chloride 500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flakon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60,0+9,0/100 ml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5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Sodium chloride butelka zakręcana,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0,9% 500ml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pieczęć Wykonawcy                                                                                           </w:t>
            </w:r>
            <w:bookmarkStart w:id="0" w:name="_GoBack"/>
            <w:bookmarkEnd w:id="0"/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Data i podpis uprawnionego przedstawiciela Wykonawcy</w:t>
            </w:r>
          </w:p>
          <w:p w:rsidR="002D79DE" w:rsidRDefault="002D79DE" w:rsidP="002D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D79DE" w:rsidRDefault="002D79DE" w:rsidP="002D7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168"/>
        </w:trPr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Zadanie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Phenobarbitalimport docelowy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fiolka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mg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D79DE" w:rsidRDefault="002D79DE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Zadanie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Wekuronium bromide amp.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mg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8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70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255"/>
        </w:trPr>
        <w:tc>
          <w:tcPr>
            <w:tcW w:w="158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27F65" w:rsidRDefault="00927F65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51BCF" w:rsidRPr="00C51BCF" w:rsidRDefault="00C51BCF" w:rsidP="00063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Produkty farmaceutyczne 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Zadanie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Acidium boricum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Spirytus salicylowy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Calcium carbonicum precip.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Detreomycin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Formalina buforowana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Natr. bicarbonicum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Natr. chloratum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Natr. citricum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87689B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Oleum cacao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Parafinum lig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Hydrogenium peroxydatum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Acid. Acetyl. Salicylium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Rivanolum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Lactosum monohydricum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Zinum oxydatum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Argentum nitricum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Codeinum phosphor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Coff. natr. benzoicum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Euceryna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Hydrocotisonum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Kalium hypermenqqnicum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Lanolina bezwodna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Luminal natium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Papaverinum h.chlor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Pyoctaninum werul. subst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Vaselinum album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Metamizol natrium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Benzinum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Sulfur ppt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Kwas octowy 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Umg. Cholestoroli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Balsamum peruviomum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27F65" w:rsidRDefault="00927F65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Gąbka hemostatyczna typu GELITA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 x 1,5 x 1 cm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5A9" w:rsidRDefault="007A05A9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A05A9" w:rsidRDefault="007A05A9" w:rsidP="0087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255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825DCA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Zadanie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87689B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Watki neurochirurgiczne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12,7*76,2mm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Default="00C51BC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E452F" w:rsidRDefault="001E452F" w:rsidP="002D7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51BCF" w:rsidRPr="00C51BCF" w:rsidRDefault="00825DCA" w:rsidP="00927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7</w:t>
            </w: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międzynarodowa leku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handlowa leku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J.m. 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Dawka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Potasium chloride 0,3, Glucosum 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Potasium chloride 0,3, Natr chlorat 0,9%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21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C51BCF" w:rsidRPr="00C51BCF" w:rsidTr="00085153">
        <w:trPr>
          <w:trHeight w:val="255"/>
        </w:trPr>
        <w:tc>
          <w:tcPr>
            <w:tcW w:w="15897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                                                                                                                   Data i podpis uprawnionego przedstawiciela Wykonawcy</w:t>
            </w: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450"/>
        </w:trPr>
        <w:tc>
          <w:tcPr>
            <w:tcW w:w="15897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51BCF" w:rsidRPr="00C51BCF" w:rsidTr="00085153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Default="00C51BCF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2716" w:rsidRDefault="005D2716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D2716" w:rsidRPr="00C51BCF" w:rsidRDefault="005D2716" w:rsidP="00C5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1BC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Zamawiający wymaga aby oferowane produkty posiadały rejestrację jako produkty lecznicze (leki)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BCF" w:rsidRPr="00C51BCF" w:rsidRDefault="00C51BCF" w:rsidP="00C5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1BCF" w:rsidRDefault="00C51BCF" w:rsidP="00EE39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1BCF" w:rsidSect="00EE39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EF" w:rsidRDefault="00C921EF" w:rsidP="00EE394C">
      <w:pPr>
        <w:spacing w:after="0" w:line="240" w:lineRule="auto"/>
      </w:pPr>
      <w:r>
        <w:separator/>
      </w:r>
    </w:p>
  </w:endnote>
  <w:endnote w:type="continuationSeparator" w:id="0">
    <w:p w:rsidR="00C921EF" w:rsidRDefault="00C921EF" w:rsidP="00EE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EF" w:rsidRDefault="00C921EF" w:rsidP="00EE394C">
      <w:pPr>
        <w:spacing w:after="0" w:line="240" w:lineRule="auto"/>
      </w:pPr>
      <w:r>
        <w:separator/>
      </w:r>
    </w:p>
  </w:footnote>
  <w:footnote w:type="continuationSeparator" w:id="0">
    <w:p w:rsidR="00C921EF" w:rsidRDefault="00C921EF" w:rsidP="00EE3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5F"/>
    <w:rsid w:val="00047F87"/>
    <w:rsid w:val="00063E68"/>
    <w:rsid w:val="00085153"/>
    <w:rsid w:val="001557A1"/>
    <w:rsid w:val="001A3A00"/>
    <w:rsid w:val="001E452F"/>
    <w:rsid w:val="002936FD"/>
    <w:rsid w:val="002D79DE"/>
    <w:rsid w:val="00415EE2"/>
    <w:rsid w:val="00484BEB"/>
    <w:rsid w:val="0049489A"/>
    <w:rsid w:val="00504020"/>
    <w:rsid w:val="005D2716"/>
    <w:rsid w:val="00627FE9"/>
    <w:rsid w:val="00694A5F"/>
    <w:rsid w:val="007A05A9"/>
    <w:rsid w:val="00817B90"/>
    <w:rsid w:val="00825DCA"/>
    <w:rsid w:val="0087689B"/>
    <w:rsid w:val="00927F65"/>
    <w:rsid w:val="00A003BE"/>
    <w:rsid w:val="00B612B1"/>
    <w:rsid w:val="00C51BCF"/>
    <w:rsid w:val="00C921EF"/>
    <w:rsid w:val="00DC715F"/>
    <w:rsid w:val="00DD22A7"/>
    <w:rsid w:val="00EE394C"/>
    <w:rsid w:val="00FD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381D-FAD6-438D-9B21-C64AF37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86">
    <w:name w:val="xl86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DC715F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DC71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06">
    <w:name w:val="xl106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2">
    <w:name w:val="xl112"/>
    <w:basedOn w:val="Normalny"/>
    <w:rsid w:val="00DC715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3">
    <w:name w:val="xl113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15">
    <w:name w:val="xl115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6">
    <w:name w:val="xl116"/>
    <w:basedOn w:val="Normalny"/>
    <w:rsid w:val="00DC715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8">
    <w:name w:val="xl118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0">
    <w:name w:val="xl120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21">
    <w:name w:val="xl121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2">
    <w:name w:val="xl122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4">
    <w:name w:val="xl124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5">
    <w:name w:val="xl125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DC71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8">
    <w:name w:val="xl138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DC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3">
    <w:name w:val="xl14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4">
    <w:name w:val="xl14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8">
    <w:name w:val="xl14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0">
    <w:name w:val="xl15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55">
    <w:name w:val="xl15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9">
    <w:name w:val="xl15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4">
    <w:name w:val="xl16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6">
    <w:name w:val="xl16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7">
    <w:name w:val="xl16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8">
    <w:name w:val="xl16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9">
    <w:name w:val="xl16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1">
    <w:name w:val="xl18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4">
    <w:name w:val="xl18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5">
    <w:name w:val="xl18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6">
    <w:name w:val="xl18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87">
    <w:name w:val="xl18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1">
    <w:name w:val="xl19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2">
    <w:name w:val="xl19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3">
    <w:name w:val="xl19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9">
    <w:name w:val="xl19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3">
    <w:name w:val="xl20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4">
    <w:name w:val="xl20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5">
    <w:name w:val="xl20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6">
    <w:name w:val="xl20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7">
    <w:name w:val="xl20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08">
    <w:name w:val="xl20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09">
    <w:name w:val="xl20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0">
    <w:name w:val="xl21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1">
    <w:name w:val="xl21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2">
    <w:name w:val="xl21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3">
    <w:name w:val="xl21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xl214">
    <w:name w:val="xl21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5">
    <w:name w:val="xl21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6">
    <w:name w:val="xl21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17">
    <w:name w:val="xl217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3">
    <w:name w:val="xl223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4">
    <w:name w:val="xl224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25">
    <w:name w:val="xl225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6">
    <w:name w:val="xl226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7">
    <w:name w:val="xl227"/>
    <w:basedOn w:val="Normalny"/>
    <w:rsid w:val="00DC715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8">
    <w:name w:val="xl22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0">
    <w:name w:val="xl230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1">
    <w:name w:val="xl231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2">
    <w:name w:val="xl232"/>
    <w:basedOn w:val="Normalny"/>
    <w:rsid w:val="00DC71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3">
    <w:name w:val="xl233"/>
    <w:basedOn w:val="Normalny"/>
    <w:rsid w:val="00DC7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4">
    <w:name w:val="xl234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36">
    <w:name w:val="xl236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DC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DC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94C"/>
  </w:style>
  <w:style w:type="paragraph" w:styleId="Stopka">
    <w:name w:val="footer"/>
    <w:basedOn w:val="Normalny"/>
    <w:link w:val="StopkaZnak"/>
    <w:uiPriority w:val="99"/>
    <w:unhideWhenUsed/>
    <w:rsid w:val="00EE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94C"/>
  </w:style>
  <w:style w:type="paragraph" w:styleId="Tekstdymka">
    <w:name w:val="Balloon Text"/>
    <w:basedOn w:val="Normalny"/>
    <w:link w:val="TekstdymkaZnak"/>
    <w:uiPriority w:val="99"/>
    <w:semiHidden/>
    <w:unhideWhenUsed/>
    <w:rsid w:val="00B6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Sławomir Potwardowski</cp:lastModifiedBy>
  <cp:revision>8</cp:revision>
  <cp:lastPrinted>2017-05-31T07:50:00Z</cp:lastPrinted>
  <dcterms:created xsi:type="dcterms:W3CDTF">2017-08-04T08:09:00Z</dcterms:created>
  <dcterms:modified xsi:type="dcterms:W3CDTF">2017-08-08T08:47:00Z</dcterms:modified>
</cp:coreProperties>
</file>