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A6CAF" w:rsidRPr="00674A99" w:rsidTr="00481760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…………………………..</w:t>
            </w:r>
          </w:p>
          <w:p w:rsidR="009A6CAF" w:rsidRPr="00674A99" w:rsidRDefault="009A6CAF" w:rsidP="00481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CAF" w:rsidRPr="00674A99" w:rsidRDefault="009A6CAF" w:rsidP="00481760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Załącznik nr 1 do SIWZ</w:t>
            </w:r>
          </w:p>
        </w:tc>
      </w:tr>
      <w:tr w:rsidR="009A6CAF" w:rsidRPr="00674A99" w:rsidTr="00481760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CAF" w:rsidRPr="00674A99" w:rsidRDefault="009A6CAF" w:rsidP="00481760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9A6CAF" w:rsidRPr="00674A99" w:rsidRDefault="009A6CAF" w:rsidP="00481760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9A6CAF" w:rsidRPr="00674A99" w:rsidRDefault="009A6CAF" w:rsidP="00481760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>Dostawy sukcesywne materiałów opatrunkowych i opatrunków specjalistycznych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9A6CAF" w:rsidRPr="00674A99" w:rsidRDefault="009A6CAF" w:rsidP="00481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>nr sprawy FZP.261</w:t>
            </w:r>
            <w:r>
              <w:rPr>
                <w:b/>
                <w:sz w:val="18"/>
                <w:szCs w:val="20"/>
              </w:rPr>
              <w:t>.2.</w:t>
            </w:r>
            <w:r w:rsidRPr="00674A99">
              <w:rPr>
                <w:b/>
                <w:sz w:val="18"/>
                <w:szCs w:val="20"/>
              </w:rPr>
              <w:t>201</w:t>
            </w:r>
            <w:r>
              <w:rPr>
                <w:b/>
                <w:sz w:val="18"/>
                <w:szCs w:val="20"/>
              </w:rPr>
              <w:t>9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NAZWA (FIRMA) ALBO IMIĘ I NAZWISKO WYKONAWCY : 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 w:val="20"/>
                <w:szCs w:val="20"/>
              </w:rPr>
              <w:tab/>
              <w:t xml:space="preserve">           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WOJEWÓDZTWO ……………………………….   POWIAT …………………………................………………..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674A99">
              <w:rPr>
                <w:sz w:val="20"/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9A6CAF" w:rsidRPr="00674A99" w:rsidRDefault="009A6CAF" w:rsidP="0048176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Adres strony internetowej, pod którym jest dostępny aktualny odpis z właściwego rejestru lub centralnej ewidencji i informacji o działalności gospodarczej……………………………………………………….………………………...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Oferujemy wykonanie zamówienia zgodnie z wymogami Specyfikacji Istotnych Warunków Zamówienia wraz z załącznikami i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  <w:r w:rsidRPr="00674A99">
              <w:rPr>
                <w:sz w:val="20"/>
                <w:szCs w:val="20"/>
              </w:rPr>
              <w:t>przedkładamy ofertę: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72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9A6CAF" w:rsidRPr="00674A99" w:rsidRDefault="009A6CAF" w:rsidP="0048176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Oferujemy wykonanie zamówienia za cenę: </w:t>
            </w:r>
          </w:p>
          <w:p w:rsidR="009A6CAF" w:rsidRPr="00674A99" w:rsidRDefault="009A6CAF" w:rsidP="00481760">
            <w:pPr>
              <w:spacing w:line="360" w:lineRule="auto"/>
              <w:ind w:right="105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(wypełnić tylko w zakresie tych zadań, na które Wykonawca składa ofertę. Liczbę zadań skopiować w zależności od potrzeb)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</w:t>
            </w:r>
          </w:p>
          <w:p w:rsidR="009A6CAF" w:rsidRPr="00674A99" w:rsidRDefault="009A6CAF" w:rsidP="00481760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>
              <w:rPr>
                <w:b/>
                <w:sz w:val="20"/>
                <w:szCs w:val="20"/>
              </w:rPr>
              <w:t>…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 : ……………………zł 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Zadanie nr </w:t>
            </w:r>
            <w:r>
              <w:rPr>
                <w:b/>
                <w:sz w:val="20"/>
                <w:szCs w:val="20"/>
              </w:rPr>
              <w:t>…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Wartość brutto: ……………………zł 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(wartość brutto razem z Formularza cenowego)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TERMIN PŁATNOŚCI: </w:t>
            </w:r>
          </w:p>
          <w:p w:rsidR="009A6CAF" w:rsidRPr="00674A99" w:rsidRDefault="009A6CAF" w:rsidP="00481760">
            <w:pPr>
              <w:spacing w:line="360" w:lineRule="auto"/>
              <w:ind w:left="720"/>
              <w:rPr>
                <w:b/>
                <w:i/>
                <w:sz w:val="20"/>
                <w:szCs w:val="20"/>
              </w:rPr>
            </w:pPr>
            <w:r w:rsidRPr="00674A99">
              <w:rPr>
                <w:b/>
                <w:i/>
                <w:sz w:val="20"/>
                <w:szCs w:val="20"/>
              </w:rPr>
              <w:t>(kryterium wyboru najkorzystniejszej oferty, które podlega punktacji zgodnie z Rozdziałem XIII SIWZ)</w:t>
            </w:r>
          </w:p>
          <w:p w:rsidR="009A6CAF" w:rsidRPr="00674A99" w:rsidRDefault="009A6CAF" w:rsidP="0048176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9A6CAF" w:rsidRPr="00674A99" w:rsidRDefault="009A6CAF" w:rsidP="009A6CAF">
            <w:pPr>
              <w:numPr>
                <w:ilvl w:val="3"/>
                <w:numId w:val="1"/>
              </w:numPr>
              <w:tabs>
                <w:tab w:val="clear" w:pos="1800"/>
                <w:tab w:val="num" w:pos="486"/>
              </w:tabs>
              <w:spacing w:after="15" w:line="259" w:lineRule="auto"/>
              <w:ind w:hanging="1598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Oferujemy termin płatności wynoszący: </w:t>
            </w:r>
          </w:p>
          <w:p w:rsidR="009A6CAF" w:rsidRPr="00674A99" w:rsidRDefault="009A6CAF" w:rsidP="00481760">
            <w:pPr>
              <w:spacing w:after="42" w:line="259" w:lineRule="auto"/>
              <w:rPr>
                <w:sz w:val="20"/>
                <w:szCs w:val="22"/>
              </w:rPr>
            </w:pPr>
            <w:r w:rsidRPr="00674A99">
              <w:rPr>
                <w:sz w:val="20"/>
                <w:szCs w:val="22"/>
              </w:rPr>
              <w:t xml:space="preserve"> </w:t>
            </w:r>
          </w:p>
          <w:p w:rsidR="009A6CAF" w:rsidRPr="00674A99" w:rsidRDefault="009A6CAF" w:rsidP="00481760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9A6CAF" w:rsidRPr="00674A99" w:rsidRDefault="009A6CAF" w:rsidP="00481760">
            <w:pPr>
              <w:spacing w:after="53" w:line="259" w:lineRule="auto"/>
              <w:ind w:right="49"/>
              <w:jc w:val="center"/>
              <w:rPr>
                <w:b/>
                <w:i/>
                <w:sz w:val="20"/>
                <w:szCs w:val="22"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  <w:sz w:val="20"/>
                <w:szCs w:val="22"/>
              </w:rPr>
              <w:t xml:space="preserve">należy wpisać oferowany termin płatności wynoszący: </w:t>
            </w:r>
            <w:r w:rsidRPr="00674A99">
              <w:rPr>
                <w:b/>
                <w:i/>
                <w:sz w:val="20"/>
                <w:szCs w:val="22"/>
              </w:rPr>
              <w:t xml:space="preserve">50 dni lub 60 dni. </w:t>
            </w:r>
          </w:p>
          <w:p w:rsidR="009A6CAF" w:rsidRPr="00674A99" w:rsidRDefault="009A6CAF" w:rsidP="00481760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  <w:sz w:val="20"/>
                <w:szCs w:val="22"/>
              </w:rPr>
            </w:pPr>
          </w:p>
          <w:p w:rsidR="009A6CAF" w:rsidRPr="00674A99" w:rsidRDefault="009A6CAF" w:rsidP="009A6CAF">
            <w:pPr>
              <w:numPr>
                <w:ilvl w:val="2"/>
                <w:numId w:val="1"/>
              </w:numPr>
              <w:tabs>
                <w:tab w:val="left" w:pos="486"/>
              </w:tabs>
              <w:spacing w:line="360" w:lineRule="auto"/>
              <w:ind w:left="202" w:right="105" w:firstLine="0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Oferowany termin płatności jest taki sam dla każdego zadania, na które złożono ofertę.</w:t>
            </w:r>
          </w:p>
          <w:p w:rsidR="009A6CAF" w:rsidRPr="00674A99" w:rsidRDefault="009A6CAF" w:rsidP="00481760">
            <w:pPr>
              <w:spacing w:line="259" w:lineRule="auto"/>
              <w:rPr>
                <w:sz w:val="20"/>
                <w:szCs w:val="22"/>
              </w:rPr>
            </w:pPr>
          </w:p>
          <w:p w:rsidR="009A6CAF" w:rsidRPr="00674A99" w:rsidRDefault="009A6CAF" w:rsidP="009A6CAF">
            <w:pPr>
              <w:numPr>
                <w:ilvl w:val="0"/>
                <w:numId w:val="13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Punkty w kryterium „Termin płatności” zostaną przyznane zgodnie z zaoferowanym przez Wykonawcę terminem płatności.</w:t>
            </w:r>
          </w:p>
          <w:p w:rsidR="009A6CAF" w:rsidRPr="00674A99" w:rsidRDefault="009A6CAF" w:rsidP="009A6CAF">
            <w:pPr>
              <w:numPr>
                <w:ilvl w:val="0"/>
                <w:numId w:val="13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Punktacja zostanie przyznana w następujący sposób:</w:t>
            </w:r>
          </w:p>
          <w:p w:rsidR="009A6CAF" w:rsidRPr="00674A99" w:rsidRDefault="009A6CAF" w:rsidP="009A6CAF">
            <w:pPr>
              <w:numPr>
                <w:ilvl w:val="0"/>
                <w:numId w:val="14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50 dni – 0 pkt.</w:t>
            </w:r>
          </w:p>
          <w:p w:rsidR="009A6CAF" w:rsidRPr="00674A99" w:rsidRDefault="009A6CAF" w:rsidP="009A6CAF">
            <w:pPr>
              <w:numPr>
                <w:ilvl w:val="0"/>
                <w:numId w:val="14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60 dni – 20 pkt.</w:t>
            </w:r>
          </w:p>
          <w:p w:rsidR="009A6CAF" w:rsidRPr="00674A99" w:rsidRDefault="009A6CAF" w:rsidP="009A6CAF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Wykonawca w kryterium „Termin płatności” może zaoferować wyłącznie termin 50 dni lub 60 dni.</w:t>
            </w:r>
          </w:p>
          <w:p w:rsidR="009A6CAF" w:rsidRPr="00674A99" w:rsidRDefault="009A6CAF" w:rsidP="009A6CAF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9A6CAF" w:rsidRPr="00674A99" w:rsidRDefault="009A6CAF" w:rsidP="009A6CAF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Jeżeli Wykonawca nie wskaże w załączniku nr 1 do SIWZ – Formularz ofertowy żadnego terminu płatności lub zaoferuje inny niż ww. termin płatności (z zastrzeżeniem ppkt. 4)), Zamawiający przyjmie, że Wykonawca zaoferował termin płatności wynoszący 50 dni i przyzna 0 pkt. </w:t>
            </w:r>
          </w:p>
          <w:p w:rsidR="009A6CAF" w:rsidRPr="00674A99" w:rsidRDefault="009A6CAF" w:rsidP="009A6CAF">
            <w:pPr>
              <w:numPr>
                <w:ilvl w:val="0"/>
                <w:numId w:val="13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jc w:val="both"/>
              <w:rPr>
                <w:i/>
                <w:sz w:val="6"/>
                <w:szCs w:val="22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  <w:p w:rsidR="009A6CAF" w:rsidRPr="00674A99" w:rsidRDefault="009A6CAF" w:rsidP="00481760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14"/>
              </w:rPr>
            </w:pPr>
          </w:p>
          <w:p w:rsidR="009A6CAF" w:rsidRPr="00674A99" w:rsidRDefault="009A6CAF" w:rsidP="00481760">
            <w:pPr>
              <w:tabs>
                <w:tab w:val="left" w:pos="486"/>
              </w:tabs>
              <w:spacing w:after="31" w:line="276" w:lineRule="auto"/>
              <w:ind w:left="486" w:right="180"/>
              <w:jc w:val="both"/>
              <w:rPr>
                <w:i/>
                <w:sz w:val="6"/>
                <w:szCs w:val="22"/>
              </w:rPr>
            </w:pP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TERMIN DOSTAW: </w:t>
            </w:r>
          </w:p>
          <w:p w:rsidR="009A6CAF" w:rsidRPr="00674A99" w:rsidRDefault="009A6CAF" w:rsidP="00481760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674A99">
              <w:rPr>
                <w:b/>
                <w:i/>
                <w:sz w:val="20"/>
                <w:szCs w:val="20"/>
              </w:rPr>
              <w:t>(kryterium wyboru najkorzystniejszej oferty, które podlega punktacji zgodnie z Rozdziałem XIII SIWZ)</w:t>
            </w:r>
          </w:p>
          <w:p w:rsidR="009A6CAF" w:rsidRPr="00674A99" w:rsidRDefault="009A6CAF" w:rsidP="00481760">
            <w:pPr>
              <w:tabs>
                <w:tab w:val="num" w:pos="1440"/>
              </w:tabs>
              <w:spacing w:line="360" w:lineRule="auto"/>
              <w:ind w:left="486" w:right="105"/>
              <w:jc w:val="both"/>
              <w:rPr>
                <w:sz w:val="20"/>
                <w:szCs w:val="20"/>
              </w:rPr>
            </w:pPr>
          </w:p>
          <w:p w:rsidR="009A6CAF" w:rsidRPr="00674A99" w:rsidRDefault="009A6CAF" w:rsidP="009A6CAF">
            <w:pPr>
              <w:numPr>
                <w:ilvl w:val="4"/>
                <w:numId w:val="1"/>
              </w:numPr>
              <w:tabs>
                <w:tab w:val="clear" w:pos="2160"/>
                <w:tab w:val="num" w:pos="486"/>
              </w:tabs>
              <w:spacing w:after="15" w:line="259" w:lineRule="auto"/>
              <w:ind w:hanging="1958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Oferujemy termin dostawy wynoszący: </w:t>
            </w:r>
          </w:p>
          <w:p w:rsidR="009A6CAF" w:rsidRPr="00674A99" w:rsidRDefault="009A6CAF" w:rsidP="00481760">
            <w:pPr>
              <w:spacing w:after="33" w:line="259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 </w:t>
            </w:r>
          </w:p>
          <w:p w:rsidR="009A6CAF" w:rsidRPr="00674A99" w:rsidRDefault="009A6CAF" w:rsidP="00481760">
            <w:pPr>
              <w:spacing w:after="37" w:line="259" w:lineRule="auto"/>
              <w:ind w:right="51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……… dni robocze </w:t>
            </w:r>
            <w:r w:rsidRPr="00674A99">
              <w:rPr>
                <w:b/>
                <w:sz w:val="32"/>
                <w:szCs w:val="20"/>
              </w:rPr>
              <w:t>*</w:t>
            </w:r>
          </w:p>
          <w:p w:rsidR="009A6CAF" w:rsidRPr="00674A99" w:rsidRDefault="009A6CAF" w:rsidP="00481760">
            <w:pPr>
              <w:spacing w:after="53" w:line="259" w:lineRule="auto"/>
              <w:ind w:right="48"/>
              <w:jc w:val="center"/>
              <w:rPr>
                <w:sz w:val="20"/>
                <w:szCs w:val="20"/>
              </w:rPr>
            </w:pPr>
            <w:r w:rsidRPr="00674A99">
              <w:rPr>
                <w:b/>
                <w:sz w:val="32"/>
                <w:szCs w:val="20"/>
              </w:rPr>
              <w:t xml:space="preserve">* </w:t>
            </w:r>
            <w:r w:rsidRPr="00674A99">
              <w:rPr>
                <w:i/>
                <w:sz w:val="20"/>
                <w:szCs w:val="20"/>
              </w:rPr>
              <w:t xml:space="preserve">należy wpisać oferowany termin dostawy wynoszący: </w:t>
            </w:r>
            <w:r w:rsidRPr="00674A99">
              <w:rPr>
                <w:b/>
                <w:i/>
                <w:sz w:val="20"/>
                <w:szCs w:val="20"/>
              </w:rPr>
              <w:t xml:space="preserve">2 dni robocze lub 3 dni robocze lub 4 dni robocze. </w:t>
            </w:r>
          </w:p>
          <w:p w:rsidR="009A6CAF" w:rsidRPr="00674A99" w:rsidRDefault="009A6CAF" w:rsidP="00481760">
            <w:pPr>
              <w:tabs>
                <w:tab w:val="num" w:pos="1440"/>
              </w:tabs>
              <w:spacing w:line="360" w:lineRule="auto"/>
              <w:ind w:left="486" w:right="105"/>
              <w:jc w:val="both"/>
              <w:rPr>
                <w:i/>
                <w:sz w:val="20"/>
                <w:szCs w:val="20"/>
              </w:rPr>
            </w:pPr>
          </w:p>
          <w:p w:rsidR="009A6CAF" w:rsidRPr="00674A99" w:rsidRDefault="009A6CAF" w:rsidP="009A6CAF">
            <w:pPr>
              <w:numPr>
                <w:ilvl w:val="2"/>
                <w:numId w:val="16"/>
              </w:numPr>
              <w:tabs>
                <w:tab w:val="clear" w:pos="900"/>
                <w:tab w:val="num" w:pos="486"/>
              </w:tabs>
              <w:spacing w:line="360" w:lineRule="auto"/>
              <w:ind w:right="105" w:hanging="698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Oferowany termin dostawy jest taki sam dla każdego zadania, na które złożono ofertę.</w:t>
            </w:r>
          </w:p>
          <w:p w:rsidR="009A6CAF" w:rsidRPr="00674A99" w:rsidRDefault="009A6CAF" w:rsidP="00481760">
            <w:pPr>
              <w:spacing w:line="360" w:lineRule="auto"/>
              <w:ind w:left="900" w:right="105"/>
              <w:jc w:val="both"/>
              <w:rPr>
                <w:sz w:val="20"/>
                <w:szCs w:val="20"/>
              </w:rPr>
            </w:pPr>
          </w:p>
          <w:p w:rsidR="009A6CAF" w:rsidRPr="00674A99" w:rsidRDefault="009A6CAF" w:rsidP="009A6CAF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</w:tabs>
              <w:ind w:left="486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Punkty w kryterium „Termin dostawy” zostaną przyznane zgodnie z zaoferowanym przez Wykonawcę terminem dostawy.</w:t>
            </w:r>
          </w:p>
          <w:p w:rsidR="009A6CAF" w:rsidRPr="00674A99" w:rsidRDefault="009A6CAF" w:rsidP="009A6CAF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</w:tabs>
              <w:ind w:left="486" w:hanging="284"/>
              <w:jc w:val="both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Punktacja zostanie przyznana w następujący sposób:</w:t>
            </w:r>
          </w:p>
          <w:p w:rsidR="009A6CAF" w:rsidRPr="00674A99" w:rsidRDefault="009A6CAF" w:rsidP="009A6CAF">
            <w:pPr>
              <w:numPr>
                <w:ilvl w:val="0"/>
                <w:numId w:val="12"/>
              </w:numPr>
              <w:tabs>
                <w:tab w:val="num" w:pos="486"/>
              </w:tabs>
              <w:ind w:left="486" w:firstLine="0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4 dni robocze – 0 pkt. </w:t>
            </w:r>
          </w:p>
          <w:p w:rsidR="009A6CAF" w:rsidRPr="00674A99" w:rsidRDefault="009A6CAF" w:rsidP="009A6CAF">
            <w:pPr>
              <w:numPr>
                <w:ilvl w:val="0"/>
                <w:numId w:val="12"/>
              </w:numPr>
              <w:tabs>
                <w:tab w:val="num" w:pos="486"/>
              </w:tabs>
              <w:ind w:left="486" w:firstLine="0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 xml:space="preserve">3 dni robocze – 10 pkt. </w:t>
            </w:r>
          </w:p>
          <w:p w:rsidR="009A6CAF" w:rsidRPr="00674A99" w:rsidRDefault="009A6CAF" w:rsidP="009A6CAF">
            <w:pPr>
              <w:numPr>
                <w:ilvl w:val="0"/>
                <w:numId w:val="12"/>
              </w:numPr>
              <w:tabs>
                <w:tab w:val="num" w:pos="486"/>
              </w:tabs>
              <w:ind w:left="486" w:firstLine="0"/>
              <w:rPr>
                <w:i/>
                <w:sz w:val="14"/>
                <w:szCs w:val="22"/>
              </w:rPr>
            </w:pPr>
            <w:r w:rsidRPr="00674A99">
              <w:rPr>
                <w:i/>
                <w:sz w:val="14"/>
                <w:szCs w:val="22"/>
              </w:rPr>
              <w:t>2 dni robocze – 20 pkt.</w:t>
            </w:r>
          </w:p>
          <w:p w:rsidR="009A6CAF" w:rsidRPr="00674A99" w:rsidRDefault="009A6CAF" w:rsidP="009A6CAF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dostawy” może zaoferować wyłącznie 4 dni robocze lub 3 dni robocze lub 2 dni robocze.</w:t>
            </w:r>
          </w:p>
          <w:p w:rsidR="009A6CAF" w:rsidRPr="00674A99" w:rsidRDefault="009A6CAF" w:rsidP="009A6CAF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dostawy wynosi 4 dni robocze. Jeśli Wykonawca zadeklaruje termin dostawy dłuższy niż 4 dni robocze, Zamawiający odrzuci ofertę jako niezgodną z SIWZ. </w:t>
            </w:r>
          </w:p>
          <w:p w:rsidR="009A6CAF" w:rsidRPr="00674A99" w:rsidRDefault="009A6CAF" w:rsidP="009A6CAF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</w:t>
            </w:r>
            <w:r w:rsidRPr="00674A99">
              <w:rPr>
                <w:i/>
                <w:sz w:val="14"/>
                <w:szCs w:val="22"/>
              </w:rPr>
              <w:t xml:space="preserve">załączniku nr 1 do SIWZ – Formularz ofertowy </w:t>
            </w:r>
            <w:r w:rsidRPr="00674A99">
              <w:rPr>
                <w:i/>
                <w:sz w:val="14"/>
              </w:rPr>
              <w:t xml:space="preserve">żadnego terminu dostawy lub zaoferuje inny niż ww. termin dostawy (z zastrzeżeniem ppkt. 4)), Zamawiający przyjmie, że Wykonawca zaoferował termin dostaw wynoszący 4 dni robocze i przyzna 0 pkt. </w:t>
            </w:r>
          </w:p>
          <w:p w:rsidR="009A6CAF" w:rsidRPr="00674A99" w:rsidRDefault="009A6CAF" w:rsidP="009A6CAF">
            <w:pPr>
              <w:numPr>
                <w:ilvl w:val="4"/>
                <w:numId w:val="15"/>
              </w:numPr>
              <w:tabs>
                <w:tab w:val="clear" w:pos="1008"/>
                <w:tab w:val="num" w:pos="486"/>
                <w:tab w:val="num" w:pos="851"/>
              </w:tabs>
              <w:spacing w:line="276" w:lineRule="auto"/>
              <w:ind w:left="486" w:right="44" w:hanging="284"/>
              <w:jc w:val="both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9A6CAF" w:rsidRPr="00674A99" w:rsidRDefault="009A6CAF" w:rsidP="00481760">
            <w:pPr>
              <w:tabs>
                <w:tab w:val="num" w:pos="1440"/>
              </w:tabs>
              <w:spacing w:line="276" w:lineRule="auto"/>
              <w:ind w:left="486" w:right="44"/>
              <w:jc w:val="both"/>
              <w:rPr>
                <w:i/>
                <w:sz w:val="14"/>
              </w:rPr>
            </w:pP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9A6CAF" w:rsidRPr="00674A99" w:rsidRDefault="009A6CAF" w:rsidP="00481760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  <w:p w:rsidR="009A6CAF" w:rsidRPr="00AA68D0" w:rsidRDefault="009A6CAF" w:rsidP="00481760">
            <w:pPr>
              <w:spacing w:line="360" w:lineRule="auto"/>
              <w:ind w:left="202" w:right="105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Dostawy przedmiotu zamówienia odbywać się będą sukcesywnie w zależności od potrzeb Zamawiającego </w:t>
            </w:r>
            <w:r w:rsidRPr="00AA68D0">
              <w:rPr>
                <w:b/>
                <w:sz w:val="20"/>
                <w:szCs w:val="20"/>
              </w:rPr>
              <w:t>od dnia zawarcia umowy od dnia 31.12.20</w:t>
            </w:r>
            <w:r>
              <w:rPr>
                <w:b/>
                <w:sz w:val="20"/>
                <w:szCs w:val="20"/>
              </w:rPr>
              <w:t>20</w:t>
            </w:r>
            <w:r w:rsidRPr="00AA68D0">
              <w:rPr>
                <w:b/>
                <w:sz w:val="20"/>
                <w:szCs w:val="20"/>
              </w:rPr>
              <w:t xml:space="preserve"> r.</w:t>
            </w:r>
          </w:p>
          <w:p w:rsidR="009A6CAF" w:rsidRPr="00674A99" w:rsidRDefault="009A6CAF" w:rsidP="00481760">
            <w:pPr>
              <w:spacing w:line="360" w:lineRule="auto"/>
              <w:ind w:left="202" w:right="105"/>
              <w:jc w:val="both"/>
              <w:rPr>
                <w:sz w:val="20"/>
                <w:szCs w:val="20"/>
              </w:rPr>
            </w:pP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INFORMACJA, CZY WYBÓR OFERTY BĘDZIE PROWADZIĆ DO POWSTANIA U ZAMAWIAJĄCEGO OBOWIĄZKU PODATKOWEGO: </w:t>
            </w:r>
          </w:p>
          <w:p w:rsidR="009A6CAF" w:rsidRPr="00674A99" w:rsidRDefault="009A6CAF" w:rsidP="00481760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TAK / NIE *</w:t>
            </w:r>
          </w:p>
          <w:p w:rsidR="009A6CAF" w:rsidRPr="00674A99" w:rsidRDefault="009A6CAF" w:rsidP="00481760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674A99">
              <w:rPr>
                <w:i/>
                <w:sz w:val="20"/>
                <w:szCs w:val="20"/>
              </w:rPr>
              <w:t>*</w:t>
            </w:r>
            <w:r w:rsidRPr="00674A99">
              <w:rPr>
                <w:bCs/>
                <w:i/>
                <w:sz w:val="20"/>
                <w:szCs w:val="20"/>
              </w:rPr>
              <w:t>niepotrzebne skreślić</w:t>
            </w:r>
          </w:p>
          <w:p w:rsidR="009A6CAF" w:rsidRPr="00674A99" w:rsidRDefault="009A6CAF" w:rsidP="00481760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…..………………………………………………………………………………………….………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>dotyczy Wykonawców, których oferty będą generować obowiązek doliczania wartości podatku VAT do wartości netto oferty, tj. w przypadku: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ZAKRES RZECZOWY OBIĘTY NINIEJSZYM ZAMÓWIENIEM WYKONAWCA ZOBOWIĄZUJE SIĘ WYKONAĆ: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9A6CAF" w:rsidRPr="00674A99" w:rsidRDefault="009A6CAF" w:rsidP="00481760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674A99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W przypadku udzielenia odpowiedzi „z udziału podwykonawców”:</w:t>
            </w:r>
            <w:r w:rsidRPr="00674A99">
              <w:rPr>
                <w:sz w:val="20"/>
                <w:szCs w:val="20"/>
              </w:rPr>
              <w:t xml:space="preserve"> </w:t>
            </w:r>
          </w:p>
          <w:p w:rsidR="009A6CAF" w:rsidRPr="00674A99" w:rsidRDefault="009A6CAF" w:rsidP="00481760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9A6CAF" w:rsidRPr="00674A99" w:rsidRDefault="009A6CAF" w:rsidP="009A6CAF">
            <w:pPr>
              <w:numPr>
                <w:ilvl w:val="0"/>
                <w:numId w:val="10"/>
              </w:numPr>
              <w:spacing w:line="360" w:lineRule="auto"/>
              <w:ind w:left="202" w:firstLine="0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własnymi siłami:</w:t>
            </w:r>
          </w:p>
          <w:p w:rsidR="009A6CAF" w:rsidRPr="00674A99" w:rsidRDefault="009A6CAF" w:rsidP="00481760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9A6CAF" w:rsidRPr="00674A99" w:rsidRDefault="009A6CAF" w:rsidP="00481760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9A6CAF" w:rsidRPr="00674A99" w:rsidRDefault="009A6CAF" w:rsidP="00481760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b) przy udziale podwykonawców:</w:t>
            </w:r>
          </w:p>
          <w:p w:rsidR="009A6CAF" w:rsidRPr="00674A99" w:rsidRDefault="009A6CAF" w:rsidP="00481760">
            <w:pPr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9A6CAF" w:rsidRPr="00674A99" w:rsidRDefault="009A6CAF" w:rsidP="00481760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 xml:space="preserve"> ZOBOWIĄZANIA W PRZYPADKU PRZYZNANIA ZAMÓWIENIA: </w:t>
            </w:r>
          </w:p>
          <w:p w:rsidR="009A6CAF" w:rsidRPr="00674A99" w:rsidRDefault="009A6CAF" w:rsidP="009A6CAF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zobowiązujemy się do zawarcia umowy w miejscu i terminie wyznaczonym przez Zamawiającego; </w:t>
            </w:r>
          </w:p>
          <w:p w:rsidR="009A6CAF" w:rsidRPr="00674A99" w:rsidRDefault="009A6CAF" w:rsidP="009A6CAF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osobą upoważnioną do kontaktów z Zamawiającym w sprawach dotyczących realizacji umowy jest : </w:t>
            </w:r>
          </w:p>
          <w:p w:rsidR="009A6CAF" w:rsidRPr="00674A99" w:rsidRDefault="009A6CAF" w:rsidP="00481760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6CAF" w:rsidRPr="00674A99" w:rsidRDefault="009A6CAF" w:rsidP="00481760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9A6CAF" w:rsidRPr="00674A99" w:rsidRDefault="009A6CAF" w:rsidP="009A6CAF">
            <w:pPr>
              <w:numPr>
                <w:ilvl w:val="0"/>
                <w:numId w:val="6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osobą upoważnioną do podpisania umowy z Zamawiającym jest :</w:t>
            </w:r>
          </w:p>
          <w:p w:rsidR="009A6CAF" w:rsidRPr="00674A99" w:rsidRDefault="009A6CAF" w:rsidP="00481760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6CAF" w:rsidRPr="00674A99" w:rsidRDefault="009A6CAF" w:rsidP="00481760">
            <w:pPr>
              <w:spacing w:line="360" w:lineRule="auto"/>
              <w:ind w:left="202"/>
              <w:rPr>
                <w:b/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akceptujemy termin płatności zaoferowany w Formularzu ofertowym w pkt. B oraz formę płatności określoną w załączniku nr 6 do SIWZ - Wzór umowy.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przedmiot zamówienia będziemy realizować w okresie wskazanym w SIWZ oraz w załączniku nr 6 do SIWZ - Wzór umowy.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9A6CAF" w:rsidRPr="00674A99" w:rsidRDefault="009A6CAF" w:rsidP="009A6CAF">
            <w:pPr>
              <w:numPr>
                <w:ilvl w:val="0"/>
                <w:numId w:val="8"/>
              </w:num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 w:val="20"/>
                <w:szCs w:val="20"/>
                <w:vertAlign w:val="superscript"/>
              </w:rPr>
              <w:t>1)</w:t>
            </w:r>
            <w:r w:rsidRPr="00674A99">
              <w:rPr>
                <w:sz w:val="20"/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9A6CAF">
            <w:pPr>
              <w:numPr>
                <w:ilvl w:val="0"/>
                <w:numId w:val="9"/>
              </w:numPr>
              <w:tabs>
                <w:tab w:val="left" w:pos="344"/>
              </w:tabs>
              <w:spacing w:line="360" w:lineRule="auto"/>
              <w:ind w:left="60" w:right="246" w:firstLine="0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A6CAF" w:rsidRPr="00674A99" w:rsidRDefault="009A6CAF" w:rsidP="00481760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i/>
                <w:sz w:val="18"/>
                <w:szCs w:val="20"/>
              </w:rPr>
            </w:pPr>
          </w:p>
          <w:p w:rsidR="009A6CAF" w:rsidRPr="00674A99" w:rsidRDefault="009A6CAF" w:rsidP="00481760">
            <w:pPr>
              <w:tabs>
                <w:tab w:val="left" w:pos="344"/>
              </w:tabs>
              <w:spacing w:line="360" w:lineRule="auto"/>
              <w:ind w:left="60"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ind w:hanging="660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INFORMACJA DO CELÓW STATYSTYCZNYCH: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Wykonawca jest: 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t>mikroprzedsiębiorstwem / małym przedsiębiorstwem / średnim przedsiębiorstwem *</w:t>
            </w:r>
          </w:p>
          <w:p w:rsidR="009A6CAF" w:rsidRPr="00674A99" w:rsidRDefault="009A6CAF" w:rsidP="00481760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674A99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9A6CAF" w:rsidRPr="00674A99" w:rsidRDefault="009A6CAF" w:rsidP="00481760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lastRenderedPageBreak/>
              <w:t>Małe przedsiębiorstwo: przedsiębiorstwo, które zatrudnia mniej niż 50 osób i którego roczny obrót lub roczna suma bilansowa nie przekracza 10 milionów EUR.</w:t>
            </w:r>
          </w:p>
          <w:p w:rsidR="009A6CAF" w:rsidRPr="00674A99" w:rsidRDefault="009A6CAF" w:rsidP="00481760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9A6CAF" w:rsidRPr="00674A99" w:rsidTr="00481760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AF" w:rsidRPr="00674A99" w:rsidRDefault="009A6CAF" w:rsidP="009A6CAF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b/>
                <w:sz w:val="20"/>
                <w:szCs w:val="20"/>
              </w:rPr>
              <w:lastRenderedPageBreak/>
              <w:t xml:space="preserve">ZAŁĄCZNIKI DO OFERTY: </w:t>
            </w:r>
          </w:p>
          <w:p w:rsidR="009A6CAF" w:rsidRPr="00674A99" w:rsidRDefault="009A6CAF" w:rsidP="009A6CAF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A6CAF" w:rsidRPr="00674A99" w:rsidRDefault="009A6CAF" w:rsidP="009A6CAF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9A6CAF" w:rsidRPr="00674A99" w:rsidRDefault="009A6CAF" w:rsidP="009A6CAF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9A6CAF" w:rsidRPr="00674A99" w:rsidRDefault="009A6CAF" w:rsidP="009A6CAF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9A6CAF" w:rsidRPr="00674A99" w:rsidRDefault="009A6CAF" w:rsidP="009A6CAF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9A6CAF" w:rsidRPr="00674A99" w:rsidRDefault="009A6CAF" w:rsidP="00481760">
            <w:pPr>
              <w:spacing w:line="360" w:lineRule="auto"/>
              <w:rPr>
                <w:sz w:val="20"/>
                <w:szCs w:val="20"/>
              </w:rPr>
            </w:pPr>
            <w:r w:rsidRPr="00674A99">
              <w:rPr>
                <w:sz w:val="20"/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A6CAF" w:rsidRPr="00674A99" w:rsidRDefault="009A6CAF" w:rsidP="009A6CAF">
      <w:pPr>
        <w:spacing w:line="276" w:lineRule="auto"/>
        <w:rPr>
          <w:sz w:val="22"/>
          <w:szCs w:val="22"/>
        </w:rPr>
      </w:pPr>
    </w:p>
    <w:p w:rsidR="009A6CAF" w:rsidRPr="00674A99" w:rsidRDefault="009A6CAF" w:rsidP="009A6CAF">
      <w:pPr>
        <w:spacing w:line="276" w:lineRule="auto"/>
        <w:rPr>
          <w:sz w:val="22"/>
          <w:szCs w:val="22"/>
        </w:rPr>
      </w:pPr>
    </w:p>
    <w:p w:rsidR="009A6CAF" w:rsidRPr="00674A99" w:rsidRDefault="009A6CAF" w:rsidP="009A6CAF">
      <w:pPr>
        <w:spacing w:line="276" w:lineRule="auto"/>
        <w:rPr>
          <w:b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sz w:val="22"/>
          <w:szCs w:val="22"/>
        </w:rPr>
      </w:pPr>
      <w:r w:rsidRPr="00674A99">
        <w:rPr>
          <w:sz w:val="22"/>
          <w:szCs w:val="22"/>
        </w:rPr>
        <w:t xml:space="preserve">.................................................................................... </w:t>
      </w:r>
    </w:p>
    <w:p w:rsidR="009A6CAF" w:rsidRPr="00674A99" w:rsidRDefault="009A6CAF" w:rsidP="009A6CAF">
      <w:pPr>
        <w:spacing w:line="276" w:lineRule="auto"/>
        <w:jc w:val="right"/>
        <w:rPr>
          <w:sz w:val="22"/>
          <w:szCs w:val="22"/>
        </w:rPr>
        <w:sectPr w:rsidR="009A6CAF" w:rsidRPr="00674A99" w:rsidSect="00CC1AF2">
          <w:footerReference w:type="even" r:id="rId5"/>
          <w:footerReference w:type="default" r:id="rId6"/>
          <w:footerReference w:type="first" r:id="rId7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  <w:szCs w:val="22"/>
        </w:rPr>
        <w:t>Data i podpis upoważnionego przedstawiciela Wykonawcy</w:t>
      </w:r>
    </w:p>
    <w:p w:rsidR="009A6CAF" w:rsidRPr="00674A99" w:rsidRDefault="009A6CAF" w:rsidP="009A6CAF">
      <w:pPr>
        <w:spacing w:line="276" w:lineRule="auto"/>
        <w:jc w:val="right"/>
        <w:rPr>
          <w:b/>
          <w:sz w:val="22"/>
          <w:szCs w:val="22"/>
        </w:rPr>
      </w:pPr>
      <w:r w:rsidRPr="00674A99">
        <w:rPr>
          <w:b/>
          <w:i/>
          <w:sz w:val="22"/>
          <w:szCs w:val="22"/>
        </w:rPr>
        <w:lastRenderedPageBreak/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>Załącznik Nr 2 do SIWZ</w:t>
      </w:r>
    </w:p>
    <w:p w:rsidR="009A6CAF" w:rsidRPr="00674A99" w:rsidRDefault="009A6CAF" w:rsidP="009A6CAF">
      <w:pPr>
        <w:jc w:val="center"/>
        <w:rPr>
          <w:b/>
          <w:sz w:val="28"/>
          <w:szCs w:val="28"/>
        </w:rPr>
      </w:pPr>
    </w:p>
    <w:p w:rsidR="009A6CAF" w:rsidRPr="00674A99" w:rsidRDefault="009A6CAF" w:rsidP="009A6CAF">
      <w:pPr>
        <w:jc w:val="center"/>
        <w:rPr>
          <w:b/>
          <w:sz w:val="28"/>
          <w:szCs w:val="28"/>
        </w:rPr>
      </w:pPr>
      <w:r w:rsidRPr="00674A99">
        <w:rPr>
          <w:b/>
          <w:sz w:val="28"/>
          <w:szCs w:val="28"/>
        </w:rPr>
        <w:t>FORMULARZ CENOWY</w:t>
      </w:r>
    </w:p>
    <w:p w:rsidR="009A6CAF" w:rsidRPr="00674A99" w:rsidRDefault="009A6CAF" w:rsidP="009A6CAF">
      <w:pPr>
        <w:spacing w:line="259" w:lineRule="auto"/>
        <w:ind w:right="58"/>
        <w:jc w:val="center"/>
        <w:rPr>
          <w:sz w:val="18"/>
          <w:szCs w:val="20"/>
        </w:rPr>
      </w:pPr>
      <w:r w:rsidRPr="00674A99">
        <w:rPr>
          <w:sz w:val="18"/>
          <w:szCs w:val="20"/>
        </w:rPr>
        <w:t xml:space="preserve">Dotyczy: postępowania prowadzonego w trybie przetargu nieograniczonego na </w:t>
      </w:r>
    </w:p>
    <w:p w:rsidR="009A6CAF" w:rsidRPr="00674A99" w:rsidRDefault="009A6CAF" w:rsidP="009A6CAF">
      <w:pPr>
        <w:spacing w:line="276" w:lineRule="auto"/>
        <w:jc w:val="center"/>
        <w:rPr>
          <w:b/>
          <w:sz w:val="18"/>
          <w:szCs w:val="20"/>
        </w:rPr>
      </w:pPr>
      <w:r w:rsidRPr="00C372FF">
        <w:rPr>
          <w:b/>
          <w:bCs/>
          <w:sz w:val="18"/>
          <w:szCs w:val="20"/>
        </w:rPr>
        <w:t>Dostawy sukcesywne materiałów opatrunkowych i opatrunków specjalistycznych</w:t>
      </w:r>
      <w:r w:rsidRPr="00674A99">
        <w:rPr>
          <w:b/>
          <w:sz w:val="18"/>
          <w:szCs w:val="20"/>
        </w:rPr>
        <w:t>,</w:t>
      </w:r>
    </w:p>
    <w:p w:rsidR="009A6CAF" w:rsidRPr="00674A99" w:rsidRDefault="009A6CAF" w:rsidP="009A6CAF">
      <w:pPr>
        <w:jc w:val="center"/>
        <w:rPr>
          <w:b/>
          <w:sz w:val="28"/>
          <w:szCs w:val="28"/>
        </w:rPr>
      </w:pPr>
      <w:r w:rsidRPr="00674A99">
        <w:rPr>
          <w:b/>
          <w:sz w:val="18"/>
          <w:szCs w:val="20"/>
        </w:rPr>
        <w:t>nr sprawy FZP.261</w:t>
      </w:r>
      <w:r>
        <w:rPr>
          <w:b/>
          <w:sz w:val="18"/>
          <w:szCs w:val="20"/>
        </w:rPr>
        <w:t>.2.</w:t>
      </w:r>
      <w:r w:rsidRPr="00674A99">
        <w:rPr>
          <w:b/>
          <w:sz w:val="18"/>
          <w:szCs w:val="20"/>
        </w:rPr>
        <w:t>201</w:t>
      </w:r>
      <w:r>
        <w:rPr>
          <w:b/>
          <w:sz w:val="18"/>
          <w:szCs w:val="20"/>
        </w:rPr>
        <w:t>9</w:t>
      </w:r>
    </w:p>
    <w:p w:rsidR="009A6CAF" w:rsidRPr="00674A99" w:rsidRDefault="009A6CAF" w:rsidP="009A6CAF">
      <w:pPr>
        <w:jc w:val="right"/>
        <w:rPr>
          <w:b/>
          <w:bCs/>
          <w:sz w:val="20"/>
          <w:szCs w:val="20"/>
        </w:rPr>
      </w:pPr>
    </w:p>
    <w:p w:rsidR="009A6CAF" w:rsidRPr="00674A99" w:rsidRDefault="009A6CAF" w:rsidP="009A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</w:rPr>
      </w:pPr>
      <w:r w:rsidRPr="00674A99">
        <w:rPr>
          <w:b/>
        </w:rPr>
        <w:t xml:space="preserve">Uwaga! </w:t>
      </w:r>
    </w:p>
    <w:p w:rsidR="009A6CAF" w:rsidRPr="00674A99" w:rsidRDefault="009A6CAF" w:rsidP="009A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b/>
          <w:sz w:val="20"/>
          <w:szCs w:val="20"/>
        </w:rPr>
      </w:pPr>
      <w:r w:rsidRPr="00674A99">
        <w:rPr>
          <w:b/>
          <w:sz w:val="20"/>
          <w:szCs w:val="20"/>
        </w:rPr>
        <w:t>Wszystkie wolne pola w tabelach wylicza i wypełnia Wykonawca</w:t>
      </w:r>
    </w:p>
    <w:p w:rsidR="009A6CAF" w:rsidRPr="00674A99" w:rsidRDefault="009A6CAF" w:rsidP="009A6CAF">
      <w:pPr>
        <w:rPr>
          <w:b/>
          <w:szCs w:val="22"/>
        </w:rPr>
      </w:pPr>
    </w:p>
    <w:p w:rsidR="009A6CAF" w:rsidRPr="00674A99" w:rsidRDefault="009A6CAF" w:rsidP="009A6CAF">
      <w:pPr>
        <w:rPr>
          <w:b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rPr>
          <w:b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rPr>
          <w:b/>
          <w:szCs w:val="22"/>
        </w:rPr>
      </w:pPr>
    </w:p>
    <w:p w:rsidR="009A6CAF" w:rsidRPr="00674A99" w:rsidRDefault="009A6CAF" w:rsidP="009A6CAF">
      <w:pPr>
        <w:rPr>
          <w:b/>
          <w:sz w:val="20"/>
          <w:szCs w:val="22"/>
        </w:rPr>
      </w:pPr>
      <w:r w:rsidRPr="00674A99">
        <w:rPr>
          <w:b/>
          <w:sz w:val="20"/>
          <w:szCs w:val="22"/>
        </w:rPr>
        <w:t>Zadanie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41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Gaza o szer. 85 ÷ 110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Wykonana w 100% z bawełny , nie zmieniająca barwy po procesie sterylizacji, bardzo chłonna w belach, lub w składkach 17-nitkowa, z niestrzępiącymi się brzegami. Chirurgiczny wyrób inwazyjny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</w:t>
            </w:r>
            <w:r w:rsidRPr="00B8598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343 000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b/>
          <w:sz w:val="18"/>
          <w:szCs w:val="18"/>
        </w:rPr>
      </w:pPr>
    </w:p>
    <w:p w:rsidR="009A6CAF" w:rsidRPr="00674A99" w:rsidRDefault="009A6CAF" w:rsidP="009A6CAF">
      <w:pPr>
        <w:rPr>
          <w:b/>
          <w:sz w:val="18"/>
          <w:szCs w:val="18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rPr>
          <w:b/>
          <w:bCs/>
          <w:sz w:val="20"/>
          <w:szCs w:val="20"/>
        </w:rPr>
      </w:pPr>
      <w:r w:rsidRPr="00674A99">
        <w:rPr>
          <w:b/>
          <w:bCs/>
          <w:sz w:val="20"/>
          <w:szCs w:val="20"/>
        </w:rPr>
        <w:t xml:space="preserve">Zadanie nr 2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Gaza sterylna 1 m</w:t>
            </w:r>
            <w:r w:rsidRPr="00B8598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Wykonana w 100% z bawełny, jałowej, bielonej metodą bezchlorkową, nadającą </w:t>
            </w:r>
            <w:r w:rsidRPr="00B8598B">
              <w:rPr>
                <w:sz w:val="16"/>
                <w:szCs w:val="16"/>
              </w:rPr>
              <w:lastRenderedPageBreak/>
              <w:t>się do opatrywania  wszelkiego rodzaju  ran, składana tak , aby się nie wysnuwały  luźne  nitki, bardzo chłonna.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2 600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Gaza sterylna </w:t>
            </w:r>
            <w:r w:rsidRPr="00B8598B">
              <w:rPr>
                <w:sz w:val="16"/>
                <w:szCs w:val="16"/>
                <w:vertAlign w:val="superscript"/>
              </w:rPr>
              <w:t>1</w:t>
            </w:r>
            <w:r w:rsidRPr="00B8598B">
              <w:rPr>
                <w:sz w:val="16"/>
                <w:szCs w:val="16"/>
              </w:rPr>
              <w:t>/</w:t>
            </w:r>
            <w:r w:rsidRPr="00B8598B">
              <w:rPr>
                <w:sz w:val="16"/>
                <w:szCs w:val="16"/>
                <w:vertAlign w:val="subscript"/>
              </w:rPr>
              <w:t>2</w:t>
            </w:r>
            <w:r w:rsidRPr="00B8598B">
              <w:rPr>
                <w:sz w:val="16"/>
                <w:szCs w:val="16"/>
              </w:rPr>
              <w:t xml:space="preserve"> m</w:t>
            </w:r>
            <w:r w:rsidRPr="00B8598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Wykonana w 100% z bawełny, jałowej, bielonej metodą bezchlorkową, nadającą się do opatrywania  wszelkiego rodzaju  ran, składana tak , aby się nie wysnuwały  luźne  nitki, bardzo chłonna.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2 100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453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Gaza sterylna </w:t>
            </w:r>
            <w:r w:rsidRPr="00B8598B">
              <w:rPr>
                <w:sz w:val="16"/>
                <w:szCs w:val="16"/>
                <w:vertAlign w:val="superscript"/>
              </w:rPr>
              <w:t>1</w:t>
            </w:r>
            <w:r w:rsidRPr="00B8598B">
              <w:rPr>
                <w:sz w:val="16"/>
                <w:szCs w:val="16"/>
              </w:rPr>
              <w:t>/</w:t>
            </w:r>
            <w:r w:rsidRPr="00B8598B">
              <w:rPr>
                <w:sz w:val="16"/>
                <w:szCs w:val="16"/>
                <w:vertAlign w:val="subscript"/>
              </w:rPr>
              <w:t>4</w:t>
            </w:r>
            <w:r w:rsidRPr="00B8598B">
              <w:rPr>
                <w:sz w:val="16"/>
                <w:szCs w:val="16"/>
              </w:rPr>
              <w:t xml:space="preserve"> m</w:t>
            </w:r>
            <w:r w:rsidRPr="00B8598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Wykonana w 100% z bawełny, jałowej, bielonej metodą bezchlorkową, nadającą się do opatrywania  wszelkiego rodzaju  ran, składana tak , aby się nie wysnuwały  luźne  nitki, bardzo chłonna.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Seton z gazy sterylny 2 m*1cm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Seton wykonany z gazy bawełnianej bielonej bezchlorowo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Kompresy gazowe 5 x 5 cm, a 100 szt.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Wykonane z gazy opatrunkowej 17 ÷ 20 nitkowej, ze 100% bawełny, 8 warstwowe, bardzo chłonne, składane tak, aby wykluczyć ryzyko wysunięcia się luźnych nitek, miękkie, bardzo dobrze przepuszczające powietrze, niesterylne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10 600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13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Kompresy gazowe 5*5cm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Wykonane z gazy opatrunkowej 17 ÷ 20 nitkowej, ze 100% bawełny, 8 warstwowe, bardzo chłonne, składane tak, aby wykluczyć ryzyko wysunięcia się luźnych nitek, miękkie, bardzo dobrze przepuszczające powietrze, sterylne pakowane max po 5szt w opakowaniu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5 200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41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Kompresy gazowe 7,5 x 7,5 cm, a 100 szt.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Wykonane z gazy opatrunkowej 17 ÷ 20 nitkowej, ze 100% bawełny, 8 warstwowe, bardzo chłonne, składane tak, aby wykluczyć ryzyko wysunięcia się luźnych nitek, miękkie, bardzo dobrze przepuszczające powietrze, niesterylne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6 600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Kompresy gazowe 10 x 10 cm, a 100 szt.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Wykonane z gazy opatrunkowej 17 ÷ 20 nitkowej, ze 100% bawełny, 8 warstwowe, bardzo chłonne, składane tak, aby wykluczyć ryzyko wysunięcia się luźnych nitek, miękkie, bardzo dobrze przepuszczające powietrze, niesterylne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3 900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Default="009A6CAF" w:rsidP="009A6CAF">
      <w:pPr>
        <w:spacing w:line="276" w:lineRule="auto"/>
        <w:jc w:val="both"/>
        <w:rPr>
          <w:i/>
          <w:sz w:val="22"/>
          <w:szCs w:val="22"/>
        </w:rPr>
      </w:pPr>
    </w:p>
    <w:p w:rsidR="009A6CAF" w:rsidRDefault="009A6CAF" w:rsidP="009A6CAF">
      <w:pPr>
        <w:spacing w:line="276" w:lineRule="auto"/>
        <w:jc w:val="both"/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rPr>
          <w:b/>
          <w:bCs/>
          <w:sz w:val="20"/>
          <w:szCs w:val="20"/>
        </w:rPr>
      </w:pPr>
      <w:r w:rsidRPr="00674A99">
        <w:rPr>
          <w:b/>
          <w:bCs/>
          <w:sz w:val="20"/>
          <w:szCs w:val="20"/>
        </w:rPr>
        <w:t xml:space="preserve">Zadanie nr 3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67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Wata opatrunkowa, a 500 g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Wykonana z włókien, które nadają jej miękkość, sprężystość  i dużą chłonność.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kg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Lignina -płaty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W płatach, niepyląca  i miękka.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kg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Chusta trójkątna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Wykonana z tkaniny  bawełnianej. Służy  do podtrzymywania  opatrunków  i unieruchomienia kończyn.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2 500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Bandaż  dziany podtrzymujący o szer. 10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Przyjazny dla skóry, przepuszcza powietrze , o nie strzępiących się brzegach. Służy do podtrzymywania opatrunków.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100 000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Bandaż  dziany podtrzymujący o szer. 15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Przyjazny dla skóry, przepuszcza powietrze , o nie strzępiących się brzegach. Służy do podtrzymywania opatrunków.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64 000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Opaska elastyczna z zapinką o szer. 10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mocowania  opatrunków. Jest to opaska  tkana z niestrzępiącymi się brzegami, bardzo dobrze  tolerowana  przez skórę , miękka  i przepuszczająca  powietrze, nadająca się do sterylizacji, tkana.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15 000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Opaska elastyczna z zapinką o szer. 15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mocowania  opatrunków. Jest to opaska  tkana z niestrzępiącymi się brzegami, bardzo dobrze  tolerowana  przez skórę , miękka  i przepuszczająca  powietrze, nadająca się do sterylizacji, tkana.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24 000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Elastyczna siatka opatrunkowa na dłoń, stopę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Służy do podtrzymywania opatrunków  zastępując bandaż, do zakładania  opatrunków na trudno dostępne miejsca typu dłoń, stopa, do podtrzymywania opatrunków na ranach oparzeniowych, w chirurgii dziecięcej. Występuje w formie rękawa różnej szerokości. Charakteryzuje się dużą elastycznością. Siatka mierzona w stanie relaksacyjnym/swobodnym. Rozmiar 2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Elastyczna siatka opatrunkowa na nogę, udo i głowę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Służy do podtrzymywania opatrunków  zastępując bandaż, do zakładania  opatrunków na trudno dostępne miejsca typu noga, głowa dziecka,, do </w:t>
            </w:r>
            <w:r w:rsidRPr="00B8598B">
              <w:rPr>
                <w:sz w:val="16"/>
                <w:szCs w:val="16"/>
              </w:rPr>
              <w:lastRenderedPageBreak/>
              <w:t xml:space="preserve">podtrzymywania opatrunków na ranach oparzeniowych, w chirurgii dziecięcej. Występuje w formie rękawa różnej szerokości. Charakteryzuje się dużą elastycznością. Siatka mierzona w stanie relaksacyjnym/swobodnym. Rozmiar 3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2 800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Elastyczna siatka opatrunkowa na głowę i tułów dziecka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Służy do podtrzymywania opatrunków  zastępując bandaż, do zakładania  opatrunków na trudno dostępne miejsca typu głowa, tułów  dziecka, do podtrzymywania opatrunków na ranach oparzeniowych, w chirurgii dziecięcej. Występuje w formie rękawa różnej szerokości. Charakteryzuje się dużą elastycznością. Siatka mierzona w stanie relaksacyjnym/swobodnym. Rozmiar 4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Default="009A6CAF" w:rsidP="009A6CAF">
      <w:pPr>
        <w:rPr>
          <w:i/>
          <w:sz w:val="22"/>
          <w:szCs w:val="22"/>
        </w:rPr>
      </w:pPr>
    </w:p>
    <w:p w:rsidR="009A6CAF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(data i podpis upoważnionego przedstawiciela Wykonawcy)</w:t>
      </w:r>
    </w:p>
    <w:p w:rsidR="009A6CAF" w:rsidRDefault="009A6CAF" w:rsidP="009A6CAF">
      <w:pPr>
        <w:spacing w:line="276" w:lineRule="auto"/>
        <w:jc w:val="both"/>
        <w:rPr>
          <w:i/>
          <w:sz w:val="22"/>
          <w:szCs w:val="22"/>
        </w:rPr>
      </w:pPr>
    </w:p>
    <w:p w:rsidR="009A6CAF" w:rsidRDefault="009A6CAF" w:rsidP="009A6CAF">
      <w:pPr>
        <w:spacing w:line="276" w:lineRule="auto"/>
        <w:jc w:val="both"/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4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Przylepiec na tkaninie o szer. 2,5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Służy do podtrzymywania opatrunków  u pacjentów ze  skórą o normalnej wrażliwości. Charakteryzuje się dużą  wytrzymałością  mechaniczną i bardzo dobra przylepnością. Jest łatwy w dzieleniu. Specjalny klej zastosowany  w opatrunku  zmniejsza  ryzyko powstania podrażnień.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27 700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Przylepiec na tkaninie o szer. 5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Służy do podtrzymywania opatrunków  u pacjentów ze  skórą o normalnej wrażliwości. Charakteryzuje się dużą  wytrzymałością  mechaniczną i bardzo dobra przylepnością. Jest łatwy w dzieleniu. Specjalny klej zastosowany  w </w:t>
            </w:r>
            <w:r w:rsidRPr="00B8598B">
              <w:rPr>
                <w:sz w:val="16"/>
                <w:szCs w:val="16"/>
              </w:rPr>
              <w:lastRenderedPageBreak/>
              <w:t xml:space="preserve">opatrunku  zmniejsza  ryzyko powstania podrażnień.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3 500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Hipoalergiczny przylepiec  na włókninie o szer. 2,5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podtrzymywania  i mocowania całej powierzchni  opatrunku  u pacjentów  o wrażliwej skórze , nie powoduje  podrażnień i uczuleń, wygodny w użyciu, miękki i elastyczny. Dobre  dopasowanie  się  taśmy do ciała daje swobodę ruchów pacjentowi, pozwalana oddychanie skóry i wydzielanie potu. Bez opatrunki i bez papieru zabezpieczającego.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50 800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Hipoalergiczny przylepiec  na włókninie o szer. 5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podtrzymywania  i mocowania całej powierzchni  opatrunku  u pacjentów  o wrażliwej skórze , nie powoduje  podrażnień i uczuleń, wygodny w użyciu, miękki i elastyczny. Dobre  dopasowanie  się  taśmy do ciała daje swobodę ruchów pacjentowi, pozwalana oddychanie skóry i wydzielanie potu. Bez opatrunku i bez papieru zabezpieczającego.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Hipoalergiczny przylepiec  na włókninie o szer. 10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podtrzymywania  i mocowania całej powierzchni  opatrunku  u pacjentów  o wrażliwej skórze , nie powoduje  podrażnień i uczuleń, wygodny w użyciu, miękki i elastyczny. Dobre  dopasowanie  się  taśmy do ciała daje swobodę ruchów pacjentowi, pozwalana oddychanie skóry i wydzielanie potu. Bez opatrunku i z papierem zabezpieczającym.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7 800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Plaster z miękkiej włókniny  z opatrunkiem w postaci taśmy o szer. 6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delikatnego opatrywania ran. Przeznaczony  do skóry wrażliwej. Dobrze przylega do ciała, hipoalergiczny, nie dający  uczuleń  i pozwalający  skórze na swobodne oddychanie. Zawiera dużą ilość włókien  naturalnych. Niesterylny do pocięcia wg potrzeb zamawiającego.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mb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950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12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Siatkowy opatrunek z maścią, neutralny.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Przeznaczony do opatrywania ran. Wykonany z siatki bawełnianej o dużych oczkach z czystej bawełny, impregnowany maścią nie zawierającą wody, w skład której wchodzą: diglycerolester kwasów tłuszczowych jednokarboksylowych i dwukarboksylowych wosk. Wymiary 10 cm x 10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Siatkowy opatrunek z maścią, neutralny.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Przeznaczony do opatrywania ran. Wykonany z siatki bawełnianej o dużych oczkach z czystej bawełny, impregnowany maścią nie zawierającą wody, w skład której wchodzą: diglycerolester kwasów tłuszczowych jednokarboksylowych i </w:t>
            </w:r>
            <w:r w:rsidRPr="00B8598B">
              <w:rPr>
                <w:sz w:val="16"/>
                <w:szCs w:val="16"/>
              </w:rPr>
              <w:lastRenderedPageBreak/>
              <w:t>dwukarboksylowych wosk. Wymiary5cmx5cm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Default="009A6CAF" w:rsidP="009A6CAF">
      <w:pPr>
        <w:spacing w:line="276" w:lineRule="auto"/>
        <w:jc w:val="both"/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5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Jałowy, hypoalergiczny, opatrunek na rany z centralnie umieszczonym wkładem chłonnym o wymiarach 8-10cmx10cm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opatrywania ran, z włókniny elastycznej , porowatej z zaokrąglonymi brzegami , zabezpieczony papierem silikonowym ułatwiającym aplikację na ranę.  z wkładem chłonnym , hydrofobowym, nie przywierającym do rany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17 700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Jałowy, hypoalergiczny, opatrunek na rany z centralnie umieszczonym wkładem chłonnym o wymiarach 8- 10cmx15cm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opatrywania ran, z włókniny elastycznej , porowatej z zaokrąglonymi brzegami , zabezpieczony papierem silikonowym ułatwiającym aplikację na ranę.  z wkładem chłonnym , hydrofobowym, nie przywierającym do rany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9 000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Jałowy, hypoalergiczny, opatrunek na rany z centralnie umieszczonym wkładem chłonnym o wymiarach 9-10cmx25cm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Służy do opatrywania ran, z włókniny elastycznej , porowatej z zaokrąglonymi brzegami , zabezpieczony papierem silikonowym ułatwiającym aplikację na ranę.  z wkładem chłonnym , hydrofobowym, nie przywierającym do rany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6 300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Jałowy, hypoalergiczny, opatrunek na rany z centralnie </w:t>
            </w:r>
            <w:r w:rsidRPr="00B8598B">
              <w:rPr>
                <w:sz w:val="16"/>
                <w:szCs w:val="16"/>
              </w:rPr>
              <w:lastRenderedPageBreak/>
              <w:t>umieszczonym wkładem chłonnym o wymiarach 9-10cmx35cm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 xml:space="preserve">Służy do opatrywania ran, z włókniny elastycznej , porowatej z zaokrąglonymi brzegami , zabezpieczony papierem silikonowym ułatwiającym aplikację na </w:t>
            </w:r>
            <w:r w:rsidRPr="00B8598B">
              <w:rPr>
                <w:sz w:val="16"/>
                <w:szCs w:val="16"/>
              </w:rPr>
              <w:lastRenderedPageBreak/>
              <w:t>ranę.  z wkładem chłonnym , hydrofobowym, nie przywierającym do rany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1 700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6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Pieluchomajtki dla dorosłych - rozm. midi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Nieprzepuszczalna warstwa zewnętrzna, oddychające na całej powierzchni, wskaźnik wilgotności, </w:t>
            </w:r>
            <w:r>
              <w:rPr>
                <w:sz w:val="16"/>
                <w:szCs w:val="16"/>
              </w:rPr>
              <w:t xml:space="preserve">kształt anatomiczny </w:t>
            </w:r>
            <w:r w:rsidRPr="00B8598B">
              <w:rPr>
                <w:sz w:val="16"/>
                <w:szCs w:val="16"/>
              </w:rPr>
              <w:t>oraz przylepce zapinane w dowolnym miejscu, które mogą być wielokrotnie zapinane na pasie frontowym pozwalające na ścisłe przyleganie do ciała, przynajmniej jeden ściągacz taliowy falbanki boczne skierowane na zewnątrz zapobiegające wyciekom  obwód w pasie 75:110cm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32 000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11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Pieluchomajtki dla dorosłych - rozm. maxi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Nieprzepuszczalna warstwa zewnętrzna, oddychające na całej powierzchni, wskaźnik wilgotności,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>pochłaniacz zapachów, kształt anatomiczny oraz przylepce zapinane w dowolnym miejscu,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>które mogą być wielokrotnie zapinane na pasie frontowym  pozwalające na ścisłe przyleganie do ciała, przynajmniej jeden ściągacz taliowy, falbanki boczne skierowane na zewnątrz, zapobiegające wyciekom  obwód w pasie 100:150cm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90 000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Podkłady dla chorych 60 x 90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Nieprzepuszczalna zewnętrzna warstwa foliowana, wewnętrzna warstwa wykonana z włókniny przepuszczalnej, pokrywającej całą powierzchnię wewnętrzną, ponadto zaopatrzone w warstwę chłonną z rozdrobnionej białej, miękkiej celulozy.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82 500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Podkłady dla chorych 60 x 40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Nieprzepuszczalna zewnętrzna warstwa foliowana, wewnętrzna warstwa </w:t>
            </w:r>
            <w:r w:rsidRPr="00B8598B">
              <w:rPr>
                <w:sz w:val="16"/>
                <w:szCs w:val="16"/>
              </w:rPr>
              <w:lastRenderedPageBreak/>
              <w:t>wykonana z włókniny przepuszczalnej, pokrywającej całą powierzchnię wewnętrzną, ponadto zaopatrzone w warstwę chłonną z rozdrobnionej białej, miękkiej celulozy.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10 800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Pieluchy anatomiczne rozm. maxi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Nieprzepuszczalna warstwa zewnętrzna ze wskaźnikami wilgotności, wewnętrzna warstwa wykonana z włókniny przepuszczalnej o zwiększonej chłonności z zaczepami mocującymi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Pieluchy dla noworodków od 3 ÷ 6 kg ± 1 kg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Nieprzepuszczalna warstwa zewnętrzna, przewiewna - włókninowa. Kształt pozwala ściśle przylegać do ciała, nie krępuje ruchów /przystosowany dla dzieci leżących/ wycięcie pod pępek lub bez wycięcia dla noworodków. Hypoalergiczne, bezlateksowe. Nie podrażniają skóry. Zaczepy mocujące wielokrotnego zapinania / odpinania lub przyklejania / odklejania. Wewnętrzna warstwa utrzymuje wilgoć z dala od skóry i równomiernie wchłania wilgoć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Pieluchy dla niemowląt od 4 ÷ 9 kg ± 1 kg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Nieprzepuszczalna warstwa zewnętrzna, przewiewna - włókninowa. Kształt pozwala ściśle przylegać do ciała, nie krępuje ruchów /przystosowany dla dzieci leżących/ wycięcie pod pępek lub bez wycięcia dla noworodków. Hypoalergiczne, bezlateksowe. Nie podrażniają skóry. Zaczepy mocujące wielokrotnego zapinania / odpinania lub przyklejania / odklejania. Wewnętrzna warstwa utrzymuje wilgoć z dala od skóry i równomiernie wchłania wilgoć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Pieluchy dla niemowląt od 8 ÷ 18 kg ± 2 kg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Nieprzepuszczalna warstwa zewnętrzna, przewiewna - włókninowa. Kształt pozwala ściśle przylegać do ciała, nie krępuje ruchów. Hypoalergiczne, bezlateksowe. Nie podrażniają skóry. Zaczepy mocujące wielokrotnego zapinania / odpinania lub przyklejania / odklejania. Wewnętrzna warstwa utrzymuje wilgoć z dala od skóry i równomiernie wchłania wilgoć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7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B8598B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Gazik jałowy 6,5 cm(+,- 0,5)*3 cm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Gaziki  jałowe nasączone 70% alkoholem izopropylenowym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10 000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Default="009A6CAF" w:rsidP="009A6CAF">
      <w:pPr>
        <w:rPr>
          <w:i/>
          <w:sz w:val="22"/>
          <w:szCs w:val="22"/>
        </w:rPr>
      </w:pPr>
    </w:p>
    <w:p w:rsidR="009A6CAF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8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931"/>
        <w:gridCol w:w="2810"/>
        <w:gridCol w:w="1072"/>
        <w:gridCol w:w="1068"/>
        <w:gridCol w:w="1068"/>
        <w:gridCol w:w="1080"/>
        <w:gridCol w:w="1074"/>
        <w:gridCol w:w="1085"/>
        <w:gridCol w:w="1085"/>
        <w:gridCol w:w="1085"/>
      </w:tblGrid>
      <w:tr w:rsidR="009A6CAF" w:rsidRPr="00B8598B" w:rsidTr="00481760">
        <w:trPr>
          <w:trHeight w:val="67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hydrożelowy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hydrożelowy , po wprowadzeniu do rany tworzy wilgotne środowisko, rozmiękcza suchą tkankę martwiczą, ułatwia jej usunięcie. Do wilgotnej terapii ran we  wszystkich fazach gojenia. Może być stosowany ze wszystkimi rodzajami opatrunków 15,0 strzykawka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hydrożelowy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hydrożelowy, do nałożenia na ranę, stwarza wilgotne środowisko stymulujące budowę nowej tkanki.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>Zatrzymuje drobnoustroje w strukturze żelu. 10cm*10cm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Antybakteryjny,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 xml:space="preserve">jałowy opatrunek z maścią zawierający srebro metaliczne.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Antybakteryjny,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 xml:space="preserve">jałowy opatrunek z maścią zawierający srebro metaliczne. Materiał nośny opatrunku stanowi hydrofobowa siatka poliamidowa pokryta srebrem metalicznym i  </w:t>
            </w:r>
            <w:r w:rsidRPr="00B8598B">
              <w:rPr>
                <w:sz w:val="16"/>
                <w:szCs w:val="16"/>
              </w:rPr>
              <w:lastRenderedPageBreak/>
              <w:t>impregnowana maścią nie zawierającą wazeliny. Zwalcza bakterie Gram-, Gram+ i szczepy MRSA  10*10CM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74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Antybakteryjny,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 xml:space="preserve">jałowy opatrunek z maścią zawierający srebro metaliczne.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Antybakteryjny,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>jałowy opatrunek z maścią zawierający srebro metaliczne. Materiał nośny opatrunku stanowi hydrofobowa siatka poliamidowa pokryta srebrem metalicznym i impregnowana maścią nie zawierającą wazeliny. Zwalcza bakterie Gram-, Gram+ i szczepy MRS10*20cm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hydrokoloidowy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hydrokoloidowy, szybko wchłania wydzielinę z rany i zamyka ją w strukturze żelu. Warstwa wierzchnia stanowi barierę dla bakterii, brudu i wilgoci 10*10cm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hydrokoloidowy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hydrokoloidowy, szybko wchłania wydzielinę z rany i zamyka ją w strukturze żelu. Warstwa wierzchnia stanowi barierę dla bakterii, brudu i wilgoci 15*15 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hydrocoloidowy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hydrocoloidowy, szybko wchłania wydzielinę z rany i zamyka ją w strukturze żelu. Warstwa wierzchnia stanowi barierę dla bakterii, brudu i</w:t>
            </w:r>
            <w:r>
              <w:rPr>
                <w:sz w:val="16"/>
                <w:szCs w:val="16"/>
              </w:rPr>
              <w:t xml:space="preserve"> </w:t>
            </w:r>
            <w:r w:rsidRPr="00B8598B">
              <w:rPr>
                <w:sz w:val="16"/>
                <w:szCs w:val="16"/>
              </w:rPr>
              <w:t>wilgoci 5cmx5cm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600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hydrocoloidowy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hydrocoloidowy, szybko wchłania wydzielinę z rany i zamyka ją w strukturze żelu. Warstwa wierzchnia stanowi barierę dla bakterii, brudu i wilgoci , do zaopatrywania owrzodzeń w części krzyżowej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63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Opatrunek z siatki bawełnianej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z siatki bawełnianej o dużych oczkach impregnowanej maścią neutralną, nie zawierającą składników czynnych i uczulających. Nie przykleja się do rany, chroni przed wysychaniem, zapobiega kurczeniu się blizny, zapewnia wentylację i utlenowanie rany       5cm*5cm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Opatrunek z siatki bawełnianej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z siatki bawełnianej o dużych oczkach impregnowanej maścią neutralną, nie zawierającą składników czynnych i uczulających. Nie przykleja się do rany, chroni przed wysychaniem, zapobiega kurczeniu się blizny, zapewnia wentylację i utlenowanie rany 10cm*10cm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Opatrunek czterowarstwowy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Opatrunek czterowarstwowy , wysokochłonny , nieprzywierający do rany , jałowy ,z warstwą włókniny przepuszczalną dla powietrza , </w:t>
            </w:r>
            <w:r w:rsidRPr="00B8598B">
              <w:rPr>
                <w:sz w:val="16"/>
                <w:szCs w:val="16"/>
              </w:rPr>
              <w:lastRenderedPageBreak/>
              <w:t>nieprzepuszczalny dla płynów o wymiarze 10cmx10cm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450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 xml:space="preserve">Opatrunek czterowarstwowy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czterowarstwowy , wysokochłonny , nieprzywierający do rany , jałowy ,z warstwą włókniny przepuszczalną dla powietrza , nieprzepuszczalny dla płynów o wymiarze 10cmx20cm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300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6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z miękkich włókien alginianu wapnia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z miękkich włókien alginianu wapnia, przekształcający się w wilgotny żel w zetknięciu się z wydzieliną z rany, nieprzywierający do rany, do zaopatrywania głębokich , silnie sączących ran w postaci płatków o wymiarach 10cmx10cm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53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14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z miękkich włókien alginianu wapnia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Opatrunek z miękkich włókien alginianianu wapnia, przekształcający się w wilgotny żel w zetknięciu się z wydzieliną z rany, nie przywierający do rany do zaopatrywania głębokich szczelinowych, silnie sączących ran w postaci pasków o wymiarach 2x30cm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szt.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sz w:val="16"/>
                <w:szCs w:val="16"/>
              </w:rPr>
            </w:pPr>
            <w:r w:rsidRPr="00B8598B">
              <w:rPr>
                <w:sz w:val="16"/>
                <w:szCs w:val="16"/>
              </w:rPr>
              <w:t> </w:t>
            </w:r>
          </w:p>
        </w:tc>
      </w:tr>
      <w:tr w:rsidR="009A6CAF" w:rsidRPr="00B8598B" w:rsidTr="00481760">
        <w:trPr>
          <w:trHeight w:val="255"/>
        </w:trPr>
        <w:tc>
          <w:tcPr>
            <w:tcW w:w="38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B8598B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98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Default="009A6CAF" w:rsidP="009A6CAF">
      <w:pPr>
        <w:rPr>
          <w:i/>
          <w:sz w:val="22"/>
          <w:szCs w:val="22"/>
        </w:rPr>
      </w:pPr>
    </w:p>
    <w:p w:rsidR="009A6CAF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9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2F71C9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2F71C9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Plaster wykonany hipoalergicznego tworzywa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Plaster wykonany hipoalergicznego tworzywa , wodoodporny, tworzący sterylną barierę dla bakterii i wirusów, zapobiega otarciom i wspomaga gojenie się ran. Posiada oddychającą powierzchnię,</w:t>
            </w:r>
            <w:r>
              <w:rPr>
                <w:sz w:val="16"/>
                <w:szCs w:val="16"/>
              </w:rPr>
              <w:t xml:space="preserve"> </w:t>
            </w:r>
            <w:r w:rsidRPr="002F71C9">
              <w:rPr>
                <w:sz w:val="16"/>
                <w:szCs w:val="16"/>
              </w:rPr>
              <w:t>sterylny 6cm*7cm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Plaster wykonany hipoalergicznego tworzywa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 xml:space="preserve">Plaster wykonany hipoalergicznego tworzywa , wodoodporny, tworzący sterylną barierę dla bakterii i wirusów, </w:t>
            </w:r>
            <w:r w:rsidRPr="002F71C9">
              <w:rPr>
                <w:sz w:val="16"/>
                <w:szCs w:val="16"/>
              </w:rPr>
              <w:lastRenderedPageBreak/>
              <w:t>zapobiega otarciom i wspomaga gojenie się ran. Posiada oddychającą powierzchnię,</w:t>
            </w:r>
            <w:r>
              <w:rPr>
                <w:sz w:val="16"/>
                <w:szCs w:val="16"/>
              </w:rPr>
              <w:t xml:space="preserve"> </w:t>
            </w:r>
            <w:r w:rsidRPr="002F71C9">
              <w:rPr>
                <w:sz w:val="16"/>
                <w:szCs w:val="16"/>
              </w:rPr>
              <w:t>sterylny 10cm*12-15cm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Default="009A6CAF" w:rsidP="009A6CAF">
      <w:pPr>
        <w:rPr>
          <w:i/>
          <w:sz w:val="22"/>
          <w:szCs w:val="22"/>
        </w:rPr>
      </w:pPr>
    </w:p>
    <w:p w:rsidR="009A6CAF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360"/>
        </w:tabs>
        <w:spacing w:line="360" w:lineRule="auto"/>
        <w:rPr>
          <w:i/>
          <w:sz w:val="18"/>
          <w:szCs w:val="18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pStyle w:val="HTML-wstpniesformatowany"/>
        <w:spacing w:line="288" w:lineRule="atLeast"/>
        <w:rPr>
          <w:rStyle w:val="HTML-staaszeroko2"/>
          <w:rFonts w:ascii="Times New Roman" w:hAnsi="Times New Roman" w:cs="Times New Roman"/>
          <w:b/>
          <w:szCs w:val="22"/>
        </w:rPr>
      </w:pP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Zadanie </w:t>
      </w:r>
      <w:r>
        <w:rPr>
          <w:rStyle w:val="HTML-staaszeroko2"/>
          <w:rFonts w:ascii="Times New Roman" w:hAnsi="Times New Roman" w:cs="Times New Roman"/>
          <w:b/>
          <w:szCs w:val="22"/>
        </w:rPr>
        <w:t>10</w:t>
      </w:r>
      <w:r w:rsidRPr="00674A99">
        <w:rPr>
          <w:rStyle w:val="HTML-staaszeroko2"/>
          <w:rFonts w:ascii="Times New Roman" w:hAnsi="Times New Roman" w:cs="Times New Roman"/>
          <w:b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655"/>
        <w:gridCol w:w="2874"/>
        <w:gridCol w:w="1102"/>
        <w:gridCol w:w="1102"/>
        <w:gridCol w:w="1102"/>
        <w:gridCol w:w="1102"/>
        <w:gridCol w:w="1107"/>
        <w:gridCol w:w="1102"/>
        <w:gridCol w:w="1102"/>
        <w:gridCol w:w="1102"/>
      </w:tblGrid>
      <w:tr w:rsidR="009A6CAF" w:rsidRPr="002F71C9" w:rsidTr="00481760">
        <w:trPr>
          <w:trHeight w:val="67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Cena jedn.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Stawka VAT [%]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Cena jedn. brutto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Wartość netto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Wartość VAT [zł]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9A6CAF" w:rsidRPr="002F71C9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samoprzylepny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samoprzylepny, wodoodporny, stanowiący barierę dla wirusów i bakterii, zawierający warstwę chłonną w postaci poliuretanowej pianki, zamykającą w swej strukturze wydzielinę z rany i zawarte w niej wirusy i bakterie,</w:t>
            </w:r>
            <w:r>
              <w:rPr>
                <w:sz w:val="16"/>
                <w:szCs w:val="16"/>
              </w:rPr>
              <w:t xml:space="preserve"> </w:t>
            </w:r>
            <w:r w:rsidRPr="002F71C9">
              <w:rPr>
                <w:sz w:val="16"/>
                <w:szCs w:val="16"/>
              </w:rPr>
              <w:t>służący do zaopatrywania ran przewlekłych z umiarkowanym i dużym wydzielaniem o wyniarach12,5cmx12,5cm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171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samoprzylepny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samoprzylepny, wodoodporny, stanowiący barierę dla wirusów i bakterii, zawierający warstwę chłonną w postaci poliuretanowej pianki, zamykającą w swej strukturze wydzielinę z rany i zawarte w niej wirusy i bakterie,</w:t>
            </w:r>
            <w:r>
              <w:rPr>
                <w:sz w:val="16"/>
                <w:szCs w:val="16"/>
              </w:rPr>
              <w:t xml:space="preserve"> </w:t>
            </w:r>
            <w:r w:rsidRPr="002F71C9">
              <w:rPr>
                <w:sz w:val="16"/>
                <w:szCs w:val="16"/>
              </w:rPr>
              <w:t>służący do zaopatrywania ran przewlekłych z umiarkowanym i dużym wydzielaniem o wymiarach 17,5cmx17,5cm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samoprzylepny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samoprzylepny, wodoodporny, stanowiący barierę dla wirusów i bakterii, zawierający warstwę chłonną w postaci poliuretanowej pianki, zamykającą w swej strukturze wydzielinę z rany i zawarte w niej wirusy i bakterie,</w:t>
            </w:r>
            <w:r>
              <w:rPr>
                <w:sz w:val="16"/>
                <w:szCs w:val="16"/>
              </w:rPr>
              <w:t xml:space="preserve"> </w:t>
            </w:r>
            <w:r w:rsidRPr="002F71C9">
              <w:rPr>
                <w:sz w:val="16"/>
                <w:szCs w:val="16"/>
              </w:rPr>
              <w:t xml:space="preserve">służący do zaopatrywania ran przewlekłych z </w:t>
            </w:r>
            <w:r w:rsidRPr="002F71C9">
              <w:rPr>
                <w:sz w:val="16"/>
                <w:szCs w:val="16"/>
              </w:rPr>
              <w:lastRenderedPageBreak/>
              <w:t>umiarkowanym i dużym wydzielaniem o wymiarach 21cmx21cm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lastRenderedPageBreak/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F71C9">
              <w:rPr>
                <w:sz w:val="16"/>
                <w:szCs w:val="16"/>
              </w:rPr>
              <w:t>patrunek przeciwbakteryjny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przeciwbakteryjny zawierający jony srebra i komponenty zwalczające biofilm, zapewniający pochłanianie dużej ilości wysięku , zamykający w swojej strukturze wydzielinę z rany , służący do zaopatrywania przewlekłych, ran z dużym wysiękiem o wymiarach 10cmx10cm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F71C9">
              <w:rPr>
                <w:sz w:val="16"/>
                <w:szCs w:val="16"/>
              </w:rPr>
              <w:t>patrunek przeciwbakteryjny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opatrunek przeciwbakteryjny zawierający jony srebra , zapewniający pochłanianie dużej ilości wysięku , zamykający w swojej strukturze wydzielinę z rany , służący do zaopatrywania przewlekłych ran z dużym wysiękiem o wymiarach 10cmx10cm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160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sz w:val="16"/>
                <w:szCs w:val="16"/>
              </w:rPr>
            </w:pPr>
            <w:r w:rsidRPr="002F71C9">
              <w:rPr>
                <w:sz w:val="16"/>
                <w:szCs w:val="16"/>
              </w:rPr>
              <w:t> </w:t>
            </w:r>
          </w:p>
        </w:tc>
      </w:tr>
      <w:tr w:rsidR="009A6CAF" w:rsidRPr="002F71C9" w:rsidTr="00481760">
        <w:trPr>
          <w:trHeight w:val="255"/>
        </w:trPr>
        <w:tc>
          <w:tcPr>
            <w:tcW w:w="38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AF" w:rsidRPr="002F71C9" w:rsidRDefault="009A6CAF" w:rsidP="00481760">
            <w:pPr>
              <w:jc w:val="center"/>
              <w:rPr>
                <w:b/>
                <w:bCs/>
                <w:sz w:val="16"/>
                <w:szCs w:val="16"/>
              </w:rPr>
            </w:pPr>
            <w:r w:rsidRPr="002F71C9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right"/>
        <w:rPr>
          <w:i/>
          <w:sz w:val="20"/>
        </w:rPr>
      </w:pPr>
      <w:r w:rsidRPr="00674A99">
        <w:rPr>
          <w:sz w:val="20"/>
        </w:rPr>
        <w:t>.................................................................................................</w:t>
      </w:r>
    </w:p>
    <w:p w:rsidR="009A6CAF" w:rsidRPr="00674A99" w:rsidRDefault="009A6CAF" w:rsidP="009A6CAF">
      <w:pPr>
        <w:tabs>
          <w:tab w:val="left" w:pos="360"/>
        </w:tabs>
        <w:spacing w:line="360" w:lineRule="auto"/>
        <w:jc w:val="right"/>
        <w:rPr>
          <w:i/>
          <w:sz w:val="14"/>
          <w:szCs w:val="18"/>
        </w:rPr>
      </w:pPr>
      <w:r w:rsidRPr="00674A99">
        <w:rPr>
          <w:i/>
          <w:sz w:val="20"/>
        </w:rPr>
        <w:t xml:space="preserve">                                                    (data i podpis upoważnionego przedstawiciela Wykonawcy)</w:t>
      </w: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</w:pPr>
    </w:p>
    <w:p w:rsidR="009A6CAF" w:rsidRPr="00674A99" w:rsidRDefault="009A6CAF" w:rsidP="009A6CAF">
      <w:pPr>
        <w:rPr>
          <w:i/>
          <w:sz w:val="22"/>
          <w:szCs w:val="22"/>
        </w:rPr>
        <w:sectPr w:rsidR="009A6CAF" w:rsidRPr="00674A99" w:rsidSect="00D13A92">
          <w:pgSz w:w="16838" w:h="11906" w:orient="landscape" w:code="9"/>
          <w:pgMar w:top="1077" w:right="1440" w:bottom="1134" w:left="1440" w:header="709" w:footer="312" w:gutter="0"/>
          <w:pgNumType w:fmt="numberInDash"/>
          <w:cols w:space="708"/>
          <w:docGrid w:linePitch="360"/>
        </w:sectPr>
      </w:pPr>
    </w:p>
    <w:p w:rsidR="009A6CAF" w:rsidRPr="00674A99" w:rsidRDefault="009A6CAF" w:rsidP="009A6CAF">
      <w:pPr>
        <w:rPr>
          <w:b/>
          <w:i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………………………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ab/>
        <w:t>Załącznik Nr 3 do SIWZ</w:t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ind w:left="5246" w:firstLine="708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 xml:space="preserve">                               </w:t>
      </w:r>
    </w:p>
    <w:p w:rsidR="009A6CAF" w:rsidRPr="00674A99" w:rsidRDefault="009A6CAF" w:rsidP="009A6CAF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1"/>
          <w:szCs w:val="21"/>
        </w:rPr>
        <w:t xml:space="preserve">     </w:t>
      </w: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9A6CAF" w:rsidRPr="00674A99" w:rsidRDefault="009A6CAF" w:rsidP="009A6CAF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9A6CAF" w:rsidRPr="00674A99" w:rsidRDefault="009A6CAF" w:rsidP="009A6CAF">
      <w:pPr>
        <w:ind w:left="5246" w:firstLine="708"/>
        <w:rPr>
          <w:b/>
          <w:sz w:val="21"/>
          <w:szCs w:val="21"/>
        </w:rPr>
      </w:pPr>
    </w:p>
    <w:p w:rsidR="009A6CAF" w:rsidRPr="00674A99" w:rsidRDefault="009A6CAF" w:rsidP="009A6CAF">
      <w:pPr>
        <w:rPr>
          <w:sz w:val="21"/>
          <w:szCs w:val="21"/>
        </w:rPr>
      </w:pPr>
    </w:p>
    <w:p w:rsidR="009A6CAF" w:rsidRPr="00674A99" w:rsidRDefault="009A6CAF" w:rsidP="009A6CAF">
      <w:pPr>
        <w:spacing w:after="120"/>
        <w:jc w:val="center"/>
        <w:rPr>
          <w:b/>
          <w:sz w:val="22"/>
          <w:szCs w:val="22"/>
          <w:u w:val="single"/>
        </w:rPr>
      </w:pPr>
      <w:r w:rsidRPr="00674A99">
        <w:rPr>
          <w:b/>
          <w:sz w:val="22"/>
          <w:szCs w:val="22"/>
          <w:u w:val="single"/>
        </w:rPr>
        <w:t xml:space="preserve">Oświadczenie Wykonawcy </w:t>
      </w:r>
    </w:p>
    <w:p w:rsidR="009A6CAF" w:rsidRPr="00674A99" w:rsidRDefault="009A6CAF" w:rsidP="009A6CAF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składane na podstawie art. 25a ust. 1 ustawy z dnia 29 stycznia 2004 r. </w:t>
      </w:r>
    </w:p>
    <w:p w:rsidR="009A6CAF" w:rsidRPr="00674A99" w:rsidRDefault="009A6CAF" w:rsidP="009A6CAF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 Prawo zamówień publicznych (dalej jako: ustawa Pzp), </w:t>
      </w:r>
    </w:p>
    <w:p w:rsidR="009A6CAF" w:rsidRPr="00674A99" w:rsidRDefault="009A6CAF" w:rsidP="009A6CAF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674A99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A6CAF" w:rsidRPr="00674A99" w:rsidRDefault="009A6CAF" w:rsidP="009A6CAF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9A6CAF" w:rsidRPr="00674A99" w:rsidRDefault="009A6CAF" w:rsidP="009A6CAF">
      <w:pPr>
        <w:spacing w:line="276" w:lineRule="auto"/>
        <w:jc w:val="center"/>
        <w:rPr>
          <w:b/>
          <w:sz w:val="18"/>
          <w:szCs w:val="20"/>
        </w:rPr>
      </w:pPr>
      <w:r w:rsidRPr="00C372FF">
        <w:rPr>
          <w:b/>
          <w:bCs/>
          <w:sz w:val="18"/>
          <w:szCs w:val="20"/>
        </w:rPr>
        <w:t>Dostawy sukcesywne materiałów opatrunkowych i opatrunków specjalistycznych</w:t>
      </w:r>
      <w:r w:rsidRPr="00674A99">
        <w:rPr>
          <w:b/>
          <w:sz w:val="18"/>
          <w:szCs w:val="20"/>
        </w:rPr>
        <w:t>,</w:t>
      </w:r>
    </w:p>
    <w:p w:rsidR="009A6CAF" w:rsidRPr="00674A99" w:rsidRDefault="009A6CAF" w:rsidP="009A6CAF">
      <w:pPr>
        <w:jc w:val="center"/>
        <w:rPr>
          <w:sz w:val="22"/>
          <w:szCs w:val="22"/>
        </w:rPr>
      </w:pPr>
      <w:r w:rsidRPr="00674A99">
        <w:rPr>
          <w:b/>
          <w:sz w:val="18"/>
          <w:szCs w:val="20"/>
        </w:rPr>
        <w:t>nr sprawy FZP.261</w:t>
      </w:r>
      <w:r>
        <w:rPr>
          <w:b/>
          <w:sz w:val="18"/>
          <w:szCs w:val="20"/>
        </w:rPr>
        <w:t>.2.</w:t>
      </w:r>
      <w:r w:rsidRPr="00674A99">
        <w:rPr>
          <w:b/>
          <w:sz w:val="18"/>
          <w:szCs w:val="20"/>
        </w:rPr>
        <w:t>201</w:t>
      </w:r>
      <w:r>
        <w:rPr>
          <w:b/>
          <w:sz w:val="18"/>
          <w:szCs w:val="20"/>
        </w:rPr>
        <w:t>9</w:t>
      </w:r>
    </w:p>
    <w:p w:rsidR="009A6CAF" w:rsidRPr="00674A99" w:rsidRDefault="009A6CAF" w:rsidP="009A6CAF">
      <w:pPr>
        <w:jc w:val="both"/>
        <w:rPr>
          <w:bCs/>
          <w:sz w:val="22"/>
          <w:szCs w:val="22"/>
        </w:rPr>
      </w:pPr>
    </w:p>
    <w:p w:rsidR="009A6CAF" w:rsidRPr="00674A99" w:rsidRDefault="009A6CAF" w:rsidP="009A6CAF">
      <w:pPr>
        <w:spacing w:line="360" w:lineRule="auto"/>
        <w:ind w:firstLine="709"/>
        <w:jc w:val="both"/>
        <w:rPr>
          <w:i/>
          <w:sz w:val="16"/>
          <w:szCs w:val="16"/>
        </w:rPr>
      </w:pPr>
    </w:p>
    <w:p w:rsidR="009A6CAF" w:rsidRPr="00674A99" w:rsidRDefault="009A6CAF" w:rsidP="009A6CAF">
      <w:pPr>
        <w:spacing w:line="360" w:lineRule="auto"/>
        <w:jc w:val="both"/>
        <w:rPr>
          <w:b/>
          <w:sz w:val="21"/>
          <w:szCs w:val="21"/>
        </w:rPr>
      </w:pPr>
      <w:r w:rsidRPr="00674A99">
        <w:rPr>
          <w:i/>
          <w:sz w:val="16"/>
          <w:szCs w:val="16"/>
        </w:rPr>
        <w:t xml:space="preserve"> </w:t>
      </w:r>
      <w:r w:rsidRPr="00674A99">
        <w:rPr>
          <w:b/>
          <w:sz w:val="21"/>
          <w:szCs w:val="21"/>
        </w:rPr>
        <w:t>oświadczam, co następuje:</w:t>
      </w:r>
    </w:p>
    <w:p w:rsidR="009A6CAF" w:rsidRPr="00674A99" w:rsidRDefault="009A6CAF" w:rsidP="009A6CAF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INFORMACJA DOTYCZĄCA WYKONAWCY:</w:t>
      </w: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Oświadczam, że spełniam warunki udziału w postępowaniu określone przez zamawiającego w Specyfikacji Istotnych Warunków Zamówienia, Rozdział V pkt 2.</w:t>
      </w: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18"/>
          <w:szCs w:val="18"/>
        </w:rPr>
        <w:t xml:space="preserve"> </w:t>
      </w:r>
      <w:r w:rsidRPr="00674A99">
        <w:rPr>
          <w:sz w:val="20"/>
          <w:szCs w:val="20"/>
        </w:rPr>
        <w:t xml:space="preserve">dnia ………….……. r. 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…………………………………………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/podpis i pieczęć Wykonawcy /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upoważnionej do reprezentowania Wykonawcy/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i/>
          <w:sz w:val="16"/>
          <w:szCs w:val="16"/>
        </w:rPr>
      </w:pPr>
      <w:r w:rsidRPr="00674A99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9A6CAF" w:rsidRPr="00674A99" w:rsidRDefault="009A6CAF" w:rsidP="009A6CAF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OŚWIADCZENIE DOTYCZĄCE PODANYCH INFORMACJI:</w:t>
      </w: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 xml:space="preserve">Oświadczam, że wszystkie informacje podane w powyższych oświadczeniach są aktualne </w:t>
      </w:r>
      <w:r w:rsidRPr="00674A9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2"/>
          <w:szCs w:val="22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18"/>
          <w:szCs w:val="18"/>
        </w:rPr>
        <w:t xml:space="preserve"> </w:t>
      </w:r>
      <w:r w:rsidRPr="00674A99">
        <w:rPr>
          <w:sz w:val="20"/>
          <w:szCs w:val="20"/>
        </w:rPr>
        <w:t xml:space="preserve">dnia ………….……. r. </w:t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2"/>
          <w:szCs w:val="22"/>
        </w:rPr>
        <w:tab/>
      </w:r>
      <w:r w:rsidRPr="00674A99">
        <w:rPr>
          <w:sz w:val="22"/>
          <w:szCs w:val="22"/>
        </w:rPr>
        <w:tab/>
        <w:t xml:space="preserve">                                                                                                           .......................................................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  <w:r w:rsidRPr="00674A99">
        <w:rPr>
          <w:sz w:val="18"/>
          <w:szCs w:val="22"/>
        </w:rPr>
        <w:t xml:space="preserve"> </w:t>
      </w: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rPr>
          <w:b/>
          <w:i/>
          <w:sz w:val="22"/>
          <w:szCs w:val="22"/>
        </w:rPr>
      </w:pPr>
      <w:r w:rsidRPr="00674A99">
        <w:rPr>
          <w:i/>
          <w:sz w:val="22"/>
          <w:szCs w:val="22"/>
        </w:rPr>
        <w:lastRenderedPageBreak/>
        <w:t>……………………..</w:t>
      </w:r>
      <w:r w:rsidRPr="00674A99">
        <w:rPr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>Załącznik Nr 4 do SIWZ</w:t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b/>
          <w:sz w:val="18"/>
          <w:szCs w:val="21"/>
        </w:rPr>
      </w:pPr>
      <w:r w:rsidRPr="00674A99">
        <w:rPr>
          <w:i/>
          <w:sz w:val="18"/>
          <w:szCs w:val="22"/>
        </w:rPr>
        <w:t xml:space="preserve">  pieczęć firmowa/</w:t>
      </w:r>
      <w:r w:rsidRPr="00674A99">
        <w:rPr>
          <w:b/>
          <w:sz w:val="18"/>
          <w:szCs w:val="21"/>
        </w:rPr>
        <w:t xml:space="preserve">                                                                                                            </w:t>
      </w:r>
    </w:p>
    <w:p w:rsidR="009A6CAF" w:rsidRPr="00674A99" w:rsidRDefault="009A6CAF" w:rsidP="009A6CAF">
      <w:pPr>
        <w:tabs>
          <w:tab w:val="left" w:pos="4320"/>
        </w:tabs>
        <w:ind w:left="4956"/>
        <w:jc w:val="right"/>
        <w:rPr>
          <w:b/>
          <w:sz w:val="22"/>
          <w:szCs w:val="22"/>
        </w:rPr>
      </w:pPr>
    </w:p>
    <w:p w:rsidR="009A6CAF" w:rsidRPr="00674A99" w:rsidRDefault="009A6CAF" w:rsidP="009A6CAF">
      <w:pPr>
        <w:spacing w:after="31"/>
        <w:ind w:left="-284" w:right="46"/>
        <w:jc w:val="right"/>
        <w:rPr>
          <w:b/>
          <w:sz w:val="22"/>
          <w:szCs w:val="22"/>
        </w:rPr>
      </w:pPr>
    </w:p>
    <w:p w:rsidR="009A6CAF" w:rsidRPr="00674A99" w:rsidRDefault="009A6CAF" w:rsidP="009A6CAF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9A6CAF" w:rsidRPr="00674A99" w:rsidRDefault="009A6CAF" w:rsidP="009A6CAF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9A6CAF" w:rsidRPr="00674A99" w:rsidRDefault="009A6CAF" w:rsidP="009A6CAF">
      <w:pPr>
        <w:tabs>
          <w:tab w:val="left" w:pos="4320"/>
        </w:tabs>
        <w:ind w:left="4956"/>
        <w:jc w:val="right"/>
        <w:rPr>
          <w:b/>
          <w:sz w:val="22"/>
          <w:szCs w:val="22"/>
        </w:rPr>
      </w:pPr>
    </w:p>
    <w:p w:rsidR="009A6CAF" w:rsidRPr="00674A99" w:rsidRDefault="009A6CAF" w:rsidP="009A6CAF">
      <w:pPr>
        <w:tabs>
          <w:tab w:val="left" w:pos="4320"/>
        </w:tabs>
        <w:rPr>
          <w:b/>
          <w:sz w:val="22"/>
          <w:szCs w:val="22"/>
        </w:rPr>
      </w:pPr>
    </w:p>
    <w:p w:rsidR="009A6CAF" w:rsidRPr="00674A99" w:rsidRDefault="009A6CAF" w:rsidP="009A6CAF">
      <w:pPr>
        <w:ind w:left="5954"/>
        <w:jc w:val="center"/>
        <w:rPr>
          <w:i/>
          <w:sz w:val="16"/>
          <w:szCs w:val="16"/>
        </w:rPr>
      </w:pPr>
    </w:p>
    <w:p w:rsidR="009A6CAF" w:rsidRPr="00674A99" w:rsidRDefault="009A6CAF" w:rsidP="009A6CAF">
      <w:pPr>
        <w:jc w:val="center"/>
        <w:rPr>
          <w:b/>
          <w:sz w:val="22"/>
          <w:szCs w:val="22"/>
          <w:u w:val="single"/>
        </w:rPr>
      </w:pPr>
      <w:r w:rsidRPr="00674A99">
        <w:rPr>
          <w:b/>
          <w:sz w:val="22"/>
          <w:szCs w:val="22"/>
          <w:u w:val="single"/>
        </w:rPr>
        <w:t xml:space="preserve">Oświadczenie Wykonawcy </w:t>
      </w:r>
    </w:p>
    <w:p w:rsidR="009A6CAF" w:rsidRPr="00674A99" w:rsidRDefault="009A6CAF" w:rsidP="009A6CAF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składane na podstawie art. 25a ust. 1 ustawy z dnia 29 stycznia 2004 r. </w:t>
      </w:r>
    </w:p>
    <w:p w:rsidR="009A6CAF" w:rsidRPr="00674A99" w:rsidRDefault="009A6CAF" w:rsidP="009A6CAF">
      <w:pPr>
        <w:jc w:val="center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 Prawo zamówień publicznych (dalej jako: ustawa Pzp), </w:t>
      </w:r>
    </w:p>
    <w:p w:rsidR="009A6CAF" w:rsidRPr="00674A99" w:rsidRDefault="009A6CAF" w:rsidP="009A6CAF">
      <w:pPr>
        <w:spacing w:before="120" w:line="360" w:lineRule="auto"/>
        <w:jc w:val="center"/>
        <w:rPr>
          <w:b/>
          <w:u w:val="single"/>
        </w:rPr>
      </w:pPr>
      <w:r w:rsidRPr="00674A99">
        <w:rPr>
          <w:b/>
          <w:u w:val="single"/>
        </w:rPr>
        <w:t>DOTYCZĄCE PRZESŁANEK WYKLUCZENIA Z POSTĘPOWANIA</w:t>
      </w:r>
    </w:p>
    <w:p w:rsidR="009A6CAF" w:rsidRPr="00674A99" w:rsidRDefault="009A6CAF" w:rsidP="009A6CAF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9A6CAF" w:rsidRPr="00674A99" w:rsidRDefault="009A6CAF" w:rsidP="009A6CAF">
      <w:pPr>
        <w:spacing w:line="276" w:lineRule="auto"/>
        <w:jc w:val="center"/>
        <w:rPr>
          <w:b/>
          <w:sz w:val="18"/>
          <w:szCs w:val="20"/>
        </w:rPr>
      </w:pPr>
      <w:r w:rsidRPr="00C372FF">
        <w:rPr>
          <w:b/>
          <w:bCs/>
          <w:sz w:val="18"/>
          <w:szCs w:val="20"/>
        </w:rPr>
        <w:t>Dostawy sukcesywne materiałów opatrunkowych i opatrunków specjalistycznych</w:t>
      </w:r>
      <w:r w:rsidRPr="00674A99">
        <w:rPr>
          <w:b/>
          <w:sz w:val="18"/>
          <w:szCs w:val="20"/>
        </w:rPr>
        <w:t>,</w:t>
      </w:r>
    </w:p>
    <w:p w:rsidR="009A6CAF" w:rsidRPr="00674A99" w:rsidRDefault="009A6CAF" w:rsidP="009A6CAF">
      <w:pPr>
        <w:jc w:val="center"/>
        <w:rPr>
          <w:sz w:val="21"/>
          <w:szCs w:val="21"/>
        </w:rPr>
      </w:pPr>
      <w:r w:rsidRPr="00674A99">
        <w:rPr>
          <w:b/>
          <w:sz w:val="18"/>
          <w:szCs w:val="20"/>
        </w:rPr>
        <w:t>nr sprawy FZP.261</w:t>
      </w:r>
      <w:r>
        <w:rPr>
          <w:b/>
          <w:sz w:val="18"/>
          <w:szCs w:val="20"/>
        </w:rPr>
        <w:t>.2.</w:t>
      </w:r>
      <w:r w:rsidRPr="00674A99">
        <w:rPr>
          <w:b/>
          <w:sz w:val="18"/>
          <w:szCs w:val="20"/>
        </w:rPr>
        <w:t>201</w:t>
      </w:r>
      <w:r>
        <w:rPr>
          <w:b/>
          <w:sz w:val="18"/>
          <w:szCs w:val="20"/>
        </w:rPr>
        <w:t>9</w:t>
      </w:r>
    </w:p>
    <w:p w:rsidR="009A6CAF" w:rsidRPr="00674A99" w:rsidRDefault="009A6CAF" w:rsidP="009A6CAF">
      <w:pPr>
        <w:spacing w:line="200" w:lineRule="atLeast"/>
        <w:jc w:val="both"/>
        <w:rPr>
          <w:bCs/>
          <w:sz w:val="22"/>
          <w:szCs w:val="22"/>
          <w:lang/>
        </w:rPr>
      </w:pPr>
    </w:p>
    <w:p w:rsidR="009A6CAF" w:rsidRPr="00674A99" w:rsidRDefault="009A6CAF" w:rsidP="009A6CAF">
      <w:pPr>
        <w:spacing w:line="360" w:lineRule="auto"/>
        <w:jc w:val="both"/>
        <w:rPr>
          <w:b/>
          <w:sz w:val="20"/>
          <w:szCs w:val="20"/>
        </w:rPr>
      </w:pPr>
      <w:r w:rsidRPr="00674A99">
        <w:rPr>
          <w:b/>
          <w:sz w:val="21"/>
          <w:szCs w:val="21"/>
        </w:rPr>
        <w:t>oświadczam, co następuje:</w:t>
      </w:r>
    </w:p>
    <w:p w:rsidR="009A6CAF" w:rsidRPr="00674A99" w:rsidRDefault="009A6CAF" w:rsidP="009A6CAF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OŚWIADCZENIA DOTYCZĄCE WYKONAWCY:</w:t>
      </w:r>
    </w:p>
    <w:p w:rsidR="009A6CAF" w:rsidRPr="00674A99" w:rsidRDefault="009A6CAF" w:rsidP="009A6CAF">
      <w:pPr>
        <w:pStyle w:val="Akapitzlist"/>
        <w:numPr>
          <w:ilvl w:val="0"/>
          <w:numId w:val="4"/>
        </w:numPr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674A99">
        <w:rPr>
          <w:sz w:val="22"/>
          <w:szCs w:val="22"/>
        </w:rPr>
        <w:t>Oświadczam, że nie podlegam wykluczeniu z postępowania na podstawie art. 24 ust 1 pkt 12 - 23 ustawy Pzp.</w:t>
      </w:r>
    </w:p>
    <w:p w:rsidR="009A6CAF" w:rsidRPr="00674A99" w:rsidRDefault="009A6CAF" w:rsidP="009A6CAF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674A99">
        <w:rPr>
          <w:sz w:val="22"/>
          <w:szCs w:val="22"/>
        </w:rPr>
        <w:t>Oświadczam, że nie podlegam wykluczeniu z postępowania na podstawie art. 24 ust. 5 pkt 1) ustawy Pzp .</w:t>
      </w:r>
    </w:p>
    <w:p w:rsidR="009A6CAF" w:rsidRPr="00674A99" w:rsidRDefault="009A6CAF" w:rsidP="009A6CAF">
      <w:pPr>
        <w:spacing w:line="360" w:lineRule="auto"/>
        <w:jc w:val="both"/>
        <w:rPr>
          <w:i/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18"/>
          <w:szCs w:val="18"/>
        </w:rPr>
        <w:t xml:space="preserve"> </w:t>
      </w:r>
      <w:r w:rsidRPr="00674A99">
        <w:rPr>
          <w:sz w:val="20"/>
          <w:szCs w:val="20"/>
        </w:rPr>
        <w:t xml:space="preserve">dnia ………….……. r. </w:t>
      </w:r>
    </w:p>
    <w:p w:rsidR="009A6CAF" w:rsidRPr="00674A99" w:rsidRDefault="009A6CAF" w:rsidP="009A6CAF">
      <w:pPr>
        <w:jc w:val="right"/>
        <w:rPr>
          <w:sz w:val="22"/>
          <w:szCs w:val="22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    </w:t>
      </w:r>
      <w:r w:rsidRPr="00674A99">
        <w:rPr>
          <w:sz w:val="22"/>
          <w:szCs w:val="22"/>
        </w:rPr>
        <w:t>........................................................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9A6CAF" w:rsidRPr="00674A99" w:rsidRDefault="009A6CAF" w:rsidP="009A6CAF">
      <w:pPr>
        <w:ind w:left="360"/>
        <w:jc w:val="both"/>
        <w:rPr>
          <w:i/>
          <w:sz w:val="22"/>
          <w:szCs w:val="22"/>
        </w:rPr>
      </w:pPr>
      <w:r w:rsidRPr="00674A99">
        <w:rPr>
          <w:i/>
          <w:sz w:val="22"/>
          <w:szCs w:val="22"/>
        </w:rPr>
        <w:t xml:space="preserve"> </w:t>
      </w:r>
    </w:p>
    <w:p w:rsidR="009A6CAF" w:rsidRPr="00674A99" w:rsidRDefault="009A6CAF" w:rsidP="009A6CAF">
      <w:pPr>
        <w:ind w:left="360"/>
        <w:jc w:val="both"/>
        <w:rPr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1"/>
          <w:szCs w:val="21"/>
        </w:rPr>
        <w:t>Oświadczam, że zachodzą w stosunku do mnie podstawy wykluczenia z postępowania na podstawie art. …………. ustawy Pzp</w:t>
      </w:r>
      <w:r w:rsidRPr="00674A99">
        <w:rPr>
          <w:sz w:val="20"/>
          <w:szCs w:val="20"/>
        </w:rPr>
        <w:t xml:space="preserve"> </w:t>
      </w:r>
      <w:r w:rsidRPr="00674A99">
        <w:rPr>
          <w:i/>
          <w:sz w:val="16"/>
          <w:szCs w:val="16"/>
        </w:rPr>
        <w:t>(podać mającą zastosowanie podstawę wykluczenia spośród wymienionych w art. 24 ust. 1 pkt 13-14, 16-20 lub art. 24 ust. 5 pkt 1) ustawy Pzp).</w:t>
      </w:r>
      <w:r w:rsidRPr="00674A99">
        <w:rPr>
          <w:sz w:val="20"/>
          <w:szCs w:val="20"/>
        </w:rPr>
        <w:t xml:space="preserve"> </w:t>
      </w: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………………………………………………………………………………………………………………………..</w:t>
      </w: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</w:t>
      </w:r>
      <w:r w:rsidRPr="00674A99">
        <w:rPr>
          <w:i/>
          <w:sz w:val="20"/>
          <w:szCs w:val="20"/>
        </w:rPr>
        <w:t xml:space="preserve">, </w:t>
      </w:r>
      <w:r w:rsidRPr="00674A99">
        <w:rPr>
          <w:sz w:val="20"/>
          <w:szCs w:val="20"/>
        </w:rPr>
        <w:t xml:space="preserve">dnia …………………. r. </w:t>
      </w:r>
    </w:p>
    <w:p w:rsidR="009A6CAF" w:rsidRPr="00674A99" w:rsidRDefault="009A6CAF" w:rsidP="009A6CAF">
      <w:pPr>
        <w:ind w:left="360"/>
        <w:jc w:val="right"/>
        <w:rPr>
          <w:sz w:val="22"/>
          <w:szCs w:val="22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    </w:t>
      </w:r>
      <w:r w:rsidRPr="00674A99">
        <w:rPr>
          <w:sz w:val="22"/>
          <w:szCs w:val="22"/>
        </w:rPr>
        <w:t>........................................................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9A6CAF" w:rsidRPr="00674A99" w:rsidRDefault="009A6CAF" w:rsidP="009A6CAF">
      <w:pPr>
        <w:jc w:val="right"/>
        <w:rPr>
          <w:i/>
          <w:sz w:val="22"/>
          <w:szCs w:val="22"/>
        </w:rPr>
      </w:pPr>
    </w:p>
    <w:p w:rsidR="009A6CAF" w:rsidRPr="00674A99" w:rsidRDefault="009A6CAF" w:rsidP="009A6CAF">
      <w:pPr>
        <w:jc w:val="right"/>
        <w:rPr>
          <w:i/>
          <w:sz w:val="22"/>
          <w:szCs w:val="22"/>
        </w:rPr>
      </w:pPr>
    </w:p>
    <w:p w:rsidR="009A6CAF" w:rsidRPr="00674A99" w:rsidRDefault="009A6CAF" w:rsidP="009A6CAF">
      <w:pPr>
        <w:jc w:val="right"/>
        <w:rPr>
          <w:i/>
          <w:sz w:val="22"/>
          <w:szCs w:val="22"/>
        </w:rPr>
      </w:pPr>
    </w:p>
    <w:p w:rsidR="009A6CAF" w:rsidRPr="00674A99" w:rsidRDefault="009A6CAF" w:rsidP="009A6CAF">
      <w:pPr>
        <w:jc w:val="right"/>
        <w:rPr>
          <w:i/>
          <w:sz w:val="22"/>
          <w:szCs w:val="22"/>
        </w:rPr>
      </w:pPr>
    </w:p>
    <w:p w:rsidR="009A6CAF" w:rsidRPr="00674A99" w:rsidRDefault="009A6CAF" w:rsidP="009A6CAF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</w:p>
    <w:p w:rsidR="009A6CAF" w:rsidRPr="00674A99" w:rsidRDefault="009A6CAF" w:rsidP="009A6CAF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OŚWIADCZENIE DOTYCZĄCE PODWYKONAWCY :</w:t>
      </w:r>
    </w:p>
    <w:p w:rsidR="009A6CAF" w:rsidRPr="00674A99" w:rsidRDefault="009A6CAF" w:rsidP="009A6CAF">
      <w:pPr>
        <w:spacing w:line="360" w:lineRule="auto"/>
        <w:jc w:val="both"/>
        <w:rPr>
          <w:b/>
        </w:rPr>
      </w:pP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……………………………………………………………………..……………………………………………...……</w:t>
      </w:r>
      <w:r w:rsidRPr="00674A99">
        <w:rPr>
          <w:sz w:val="20"/>
          <w:szCs w:val="20"/>
        </w:rPr>
        <w:t xml:space="preserve"> </w:t>
      </w:r>
      <w:r w:rsidRPr="00674A99">
        <w:rPr>
          <w:i/>
          <w:sz w:val="16"/>
          <w:szCs w:val="16"/>
        </w:rPr>
        <w:t>(podać pełną nazwę/firmę, adres, a także w zależności od podmiotu: NIP/PESEL, KRS/CEiDG)</w:t>
      </w:r>
      <w:r w:rsidRPr="00674A99">
        <w:rPr>
          <w:sz w:val="16"/>
          <w:szCs w:val="16"/>
        </w:rPr>
        <w:t xml:space="preserve">, </w:t>
      </w:r>
      <w:r w:rsidRPr="00674A99">
        <w:rPr>
          <w:sz w:val="21"/>
          <w:szCs w:val="21"/>
        </w:rPr>
        <w:t>nie</w:t>
      </w:r>
      <w:r w:rsidRPr="00674A99">
        <w:rPr>
          <w:sz w:val="16"/>
          <w:szCs w:val="16"/>
        </w:rPr>
        <w:t xml:space="preserve"> </w:t>
      </w:r>
      <w:r w:rsidRPr="00674A99">
        <w:rPr>
          <w:sz w:val="21"/>
          <w:szCs w:val="21"/>
        </w:rPr>
        <w:t>zachodzą podstawy wykluczenia z postępowania o udzielenie zamówienia.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20"/>
          <w:szCs w:val="20"/>
        </w:rPr>
        <w:t xml:space="preserve"> </w:t>
      </w:r>
      <w:r w:rsidRPr="00674A99">
        <w:rPr>
          <w:sz w:val="21"/>
          <w:szCs w:val="21"/>
        </w:rPr>
        <w:t>dnia …………………. r.</w:t>
      </w:r>
      <w:r w:rsidRPr="00674A99">
        <w:rPr>
          <w:sz w:val="20"/>
          <w:szCs w:val="20"/>
        </w:rPr>
        <w:t xml:space="preserve"> 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right"/>
        <w:rPr>
          <w:sz w:val="20"/>
          <w:szCs w:val="20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…………………………………………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/podpis i pieczęć Wykonawcy /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9A6CAF" w:rsidRPr="00674A99" w:rsidRDefault="009A6CAF" w:rsidP="009A6CAF">
      <w:pPr>
        <w:spacing w:line="360" w:lineRule="auto"/>
        <w:jc w:val="both"/>
        <w:rPr>
          <w:sz w:val="16"/>
          <w:szCs w:val="20"/>
        </w:rPr>
      </w:pPr>
    </w:p>
    <w:p w:rsidR="009A6CAF" w:rsidRPr="00674A99" w:rsidRDefault="009A6CAF" w:rsidP="009A6CAF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674A99">
        <w:rPr>
          <w:b/>
          <w:sz w:val="21"/>
          <w:szCs w:val="21"/>
        </w:rPr>
        <w:t>OŚWIADCZENIE DOTYCZĄCE PODANYCH INFORMACJI:</w:t>
      </w:r>
    </w:p>
    <w:p w:rsidR="009A6CAF" w:rsidRPr="00674A99" w:rsidRDefault="009A6CAF" w:rsidP="009A6CAF">
      <w:pPr>
        <w:spacing w:line="360" w:lineRule="auto"/>
        <w:jc w:val="both"/>
        <w:rPr>
          <w:b/>
        </w:rPr>
      </w:pPr>
    </w:p>
    <w:p w:rsidR="009A6CAF" w:rsidRPr="00674A99" w:rsidRDefault="009A6CAF" w:rsidP="009A6CAF">
      <w:pPr>
        <w:spacing w:line="360" w:lineRule="auto"/>
        <w:jc w:val="both"/>
        <w:rPr>
          <w:sz w:val="21"/>
          <w:szCs w:val="21"/>
        </w:rPr>
      </w:pPr>
      <w:r w:rsidRPr="00674A99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  <w:r w:rsidRPr="00674A99">
        <w:rPr>
          <w:sz w:val="20"/>
          <w:szCs w:val="20"/>
        </w:rPr>
        <w:t xml:space="preserve">…………….……. </w:t>
      </w:r>
      <w:r w:rsidRPr="00674A99">
        <w:rPr>
          <w:i/>
          <w:sz w:val="16"/>
          <w:szCs w:val="16"/>
        </w:rPr>
        <w:t>(miejscowość),</w:t>
      </w:r>
      <w:r w:rsidRPr="00674A99">
        <w:rPr>
          <w:i/>
          <w:sz w:val="20"/>
          <w:szCs w:val="20"/>
        </w:rPr>
        <w:t xml:space="preserve"> </w:t>
      </w:r>
      <w:r w:rsidRPr="00674A99">
        <w:rPr>
          <w:sz w:val="21"/>
          <w:szCs w:val="21"/>
        </w:rPr>
        <w:t>dnia …………………. r.</w:t>
      </w:r>
      <w:r w:rsidRPr="00674A99">
        <w:rPr>
          <w:sz w:val="20"/>
          <w:szCs w:val="20"/>
        </w:rPr>
        <w:t xml:space="preserve"> </w:t>
      </w: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spacing w:line="360" w:lineRule="auto"/>
        <w:jc w:val="both"/>
        <w:rPr>
          <w:sz w:val="20"/>
          <w:szCs w:val="20"/>
        </w:rPr>
      </w:pPr>
    </w:p>
    <w:p w:rsidR="009A6CAF" w:rsidRPr="00674A99" w:rsidRDefault="009A6CAF" w:rsidP="009A6CAF">
      <w:pPr>
        <w:ind w:left="360"/>
        <w:jc w:val="right"/>
        <w:rPr>
          <w:sz w:val="22"/>
          <w:szCs w:val="22"/>
        </w:rPr>
      </w:pP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</w:r>
      <w:r w:rsidRPr="00674A99">
        <w:rPr>
          <w:sz w:val="20"/>
          <w:szCs w:val="20"/>
        </w:rPr>
        <w:tab/>
        <w:t xml:space="preserve">                                  </w:t>
      </w:r>
      <w:r w:rsidRPr="00674A99">
        <w:rPr>
          <w:sz w:val="22"/>
          <w:szCs w:val="22"/>
        </w:rPr>
        <w:t>........................................................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22"/>
          <w:szCs w:val="22"/>
        </w:rPr>
        <w:tab/>
      </w:r>
      <w:r w:rsidRPr="00674A99">
        <w:rPr>
          <w:i/>
          <w:sz w:val="18"/>
          <w:szCs w:val="22"/>
        </w:rPr>
        <w:t>/podpis i pieczęć Wykonawcy /</w:t>
      </w:r>
    </w:p>
    <w:p w:rsidR="009A6CAF" w:rsidRPr="00674A99" w:rsidRDefault="009A6CAF" w:rsidP="009A6CAF">
      <w:pPr>
        <w:jc w:val="right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osoby  upoważnionej do reprezentowania Wykonawcy/</w:t>
      </w:r>
    </w:p>
    <w:p w:rsidR="009A6CAF" w:rsidRPr="00674A99" w:rsidRDefault="009A6CAF" w:rsidP="009A6CAF">
      <w:pPr>
        <w:ind w:left="360"/>
        <w:jc w:val="both"/>
        <w:rPr>
          <w:b/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</w:t>
      </w: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ind w:left="360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360" w:lineRule="auto"/>
        <w:jc w:val="right"/>
        <w:rPr>
          <w:b/>
          <w:i/>
          <w:sz w:val="22"/>
          <w:szCs w:val="22"/>
        </w:rPr>
      </w:pPr>
    </w:p>
    <w:p w:rsidR="009A6CAF" w:rsidRPr="00674A99" w:rsidRDefault="009A6CAF" w:rsidP="009A6CAF">
      <w:pPr>
        <w:spacing w:line="276" w:lineRule="auto"/>
        <w:jc w:val="both"/>
        <w:rPr>
          <w:b/>
          <w:sz w:val="22"/>
          <w:szCs w:val="22"/>
        </w:rPr>
      </w:pPr>
      <w:r w:rsidRPr="00674A99">
        <w:rPr>
          <w:i/>
          <w:sz w:val="22"/>
          <w:szCs w:val="22"/>
        </w:rPr>
        <w:t>……………………</w:t>
      </w:r>
      <w:r w:rsidRPr="00674A99">
        <w:rPr>
          <w:i/>
          <w:sz w:val="18"/>
          <w:szCs w:val="22"/>
        </w:rPr>
        <w:t>.</w:t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i/>
          <w:sz w:val="22"/>
          <w:szCs w:val="22"/>
        </w:rPr>
        <w:tab/>
      </w:r>
      <w:r w:rsidRPr="00674A99">
        <w:rPr>
          <w:b/>
          <w:sz w:val="22"/>
          <w:szCs w:val="22"/>
        </w:rPr>
        <w:t>Załącznik Nr 5 do SIWZ</w:t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>/Nazwa Wykonawcy</w:t>
      </w:r>
      <w:r w:rsidRPr="00674A99">
        <w:rPr>
          <w:i/>
          <w:sz w:val="18"/>
          <w:szCs w:val="22"/>
        </w:rPr>
        <w:tab/>
      </w:r>
    </w:p>
    <w:p w:rsidR="009A6CAF" w:rsidRPr="00674A99" w:rsidRDefault="009A6CAF" w:rsidP="009A6CAF">
      <w:pPr>
        <w:tabs>
          <w:tab w:val="left" w:pos="4320"/>
        </w:tabs>
        <w:jc w:val="both"/>
        <w:rPr>
          <w:i/>
          <w:sz w:val="18"/>
          <w:szCs w:val="22"/>
        </w:rPr>
      </w:pPr>
      <w:r w:rsidRPr="00674A99">
        <w:rPr>
          <w:i/>
          <w:sz w:val="18"/>
          <w:szCs w:val="22"/>
        </w:rPr>
        <w:t xml:space="preserve">  pieczęć firmowa/</w:t>
      </w:r>
    </w:p>
    <w:p w:rsidR="009A6CAF" w:rsidRPr="00674A99" w:rsidRDefault="009A6CAF" w:rsidP="009A6CAF">
      <w:pPr>
        <w:tabs>
          <w:tab w:val="left" w:pos="4320"/>
        </w:tabs>
        <w:ind w:left="4956"/>
        <w:rPr>
          <w:b/>
          <w:sz w:val="22"/>
          <w:szCs w:val="22"/>
        </w:rPr>
      </w:pPr>
    </w:p>
    <w:p w:rsidR="009A6CAF" w:rsidRPr="00674A99" w:rsidRDefault="009A6CAF" w:rsidP="009A6CAF">
      <w:pPr>
        <w:spacing w:after="31"/>
        <w:ind w:left="-284" w:right="46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Samodzielny Publiczny Zespół Zakładów Opieki Zdrowotnej </w:t>
      </w:r>
    </w:p>
    <w:p w:rsidR="009A6CAF" w:rsidRPr="00674A99" w:rsidRDefault="009A6CAF" w:rsidP="009A6CAF">
      <w:pPr>
        <w:spacing w:after="31"/>
        <w:ind w:left="-284" w:right="46" w:firstLine="284"/>
        <w:jc w:val="right"/>
        <w:rPr>
          <w:b/>
          <w:sz w:val="22"/>
          <w:szCs w:val="22"/>
        </w:rPr>
      </w:pPr>
      <w:r w:rsidRPr="00674A99">
        <w:rPr>
          <w:b/>
          <w:sz w:val="22"/>
          <w:szCs w:val="22"/>
        </w:rPr>
        <w:t xml:space="preserve">im. Marszałka Józefa Piłsudskiego w Płońsku </w:t>
      </w:r>
    </w:p>
    <w:p w:rsidR="009A6CAF" w:rsidRPr="00674A99" w:rsidRDefault="009A6CAF" w:rsidP="009A6CAF">
      <w:pPr>
        <w:tabs>
          <w:tab w:val="left" w:pos="4320"/>
        </w:tabs>
        <w:rPr>
          <w:b/>
          <w:sz w:val="22"/>
          <w:szCs w:val="22"/>
        </w:rPr>
      </w:pPr>
    </w:p>
    <w:p w:rsidR="009A6CAF" w:rsidRPr="00674A99" w:rsidRDefault="009A6CAF" w:rsidP="009A6CAF">
      <w:pPr>
        <w:tabs>
          <w:tab w:val="left" w:pos="4320"/>
        </w:tabs>
        <w:rPr>
          <w:b/>
          <w:sz w:val="22"/>
          <w:szCs w:val="22"/>
        </w:rPr>
      </w:pPr>
    </w:p>
    <w:p w:rsidR="009A6CAF" w:rsidRPr="00674A99" w:rsidRDefault="009A6CAF" w:rsidP="009A6CAF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9A6CAF" w:rsidRPr="00674A99" w:rsidRDefault="009A6CAF" w:rsidP="009A6CAF">
      <w:pPr>
        <w:spacing w:line="259" w:lineRule="auto"/>
        <w:ind w:right="58"/>
        <w:jc w:val="center"/>
        <w:rPr>
          <w:sz w:val="18"/>
        </w:rPr>
      </w:pPr>
    </w:p>
    <w:p w:rsidR="009A6CAF" w:rsidRPr="00674A99" w:rsidRDefault="009A6CAF" w:rsidP="009A6CAF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</w:p>
    <w:p w:rsidR="009A6CAF" w:rsidRPr="00674A99" w:rsidRDefault="009A6CAF" w:rsidP="009A6CAF">
      <w:pPr>
        <w:spacing w:line="276" w:lineRule="auto"/>
        <w:jc w:val="center"/>
        <w:rPr>
          <w:b/>
          <w:sz w:val="18"/>
          <w:szCs w:val="20"/>
        </w:rPr>
      </w:pPr>
      <w:r w:rsidRPr="00C372FF">
        <w:rPr>
          <w:b/>
          <w:bCs/>
          <w:sz w:val="18"/>
          <w:szCs w:val="20"/>
        </w:rPr>
        <w:t>Dostawy sukcesywne materiałów opatrunkowych i opatrunków specjalistycznych</w:t>
      </w:r>
      <w:r w:rsidRPr="00674A99">
        <w:rPr>
          <w:b/>
          <w:sz w:val="18"/>
          <w:szCs w:val="20"/>
        </w:rPr>
        <w:t>,</w:t>
      </w:r>
    </w:p>
    <w:p w:rsidR="009A6CAF" w:rsidRPr="00674A99" w:rsidRDefault="009A6CAF" w:rsidP="009A6CAF">
      <w:pPr>
        <w:jc w:val="center"/>
        <w:rPr>
          <w:sz w:val="21"/>
          <w:szCs w:val="21"/>
        </w:rPr>
      </w:pPr>
      <w:r w:rsidRPr="00674A99">
        <w:rPr>
          <w:b/>
          <w:sz w:val="18"/>
          <w:szCs w:val="20"/>
        </w:rPr>
        <w:t>nr sprawy FZP.261</w:t>
      </w:r>
      <w:r>
        <w:rPr>
          <w:b/>
          <w:sz w:val="18"/>
          <w:szCs w:val="20"/>
        </w:rPr>
        <w:t>.2.</w:t>
      </w:r>
      <w:r w:rsidRPr="00674A99">
        <w:rPr>
          <w:b/>
          <w:sz w:val="18"/>
          <w:szCs w:val="20"/>
        </w:rPr>
        <w:t>201</w:t>
      </w:r>
      <w:r>
        <w:rPr>
          <w:b/>
          <w:sz w:val="18"/>
          <w:szCs w:val="20"/>
        </w:rPr>
        <w:t>9</w:t>
      </w:r>
    </w:p>
    <w:p w:rsidR="009A6CAF" w:rsidRPr="00674A99" w:rsidRDefault="009A6CAF" w:rsidP="009A6CAF">
      <w:pPr>
        <w:jc w:val="both"/>
        <w:rPr>
          <w:sz w:val="21"/>
          <w:szCs w:val="21"/>
        </w:rPr>
      </w:pPr>
    </w:p>
    <w:p w:rsidR="009A6CAF" w:rsidRPr="00674A99" w:rsidRDefault="009A6CAF" w:rsidP="009A6CAF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9A6CAF" w:rsidRPr="00674A99" w:rsidRDefault="009A6CAF" w:rsidP="009A6CAF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o ochronie konkurencji i konsumentów (Dz. U. z 2015 r. poz. 2164 oraz z 2016 r. poz. 831, 996 i 1020) z Wykonawcami, którzy złożyli odrębne oferty w niniejszym postępowaniu. </w:t>
      </w:r>
    </w:p>
    <w:p w:rsidR="009A6CAF" w:rsidRPr="00674A99" w:rsidRDefault="009A6CAF" w:rsidP="009A6CAF">
      <w:pPr>
        <w:pStyle w:val="Default"/>
        <w:rPr>
          <w:color w:val="auto"/>
          <w:sz w:val="20"/>
          <w:szCs w:val="20"/>
        </w:rPr>
      </w:pPr>
    </w:p>
    <w:p w:rsidR="009A6CAF" w:rsidRPr="00674A99" w:rsidRDefault="009A6CAF" w:rsidP="009A6CAF">
      <w:pPr>
        <w:pStyle w:val="Default"/>
        <w:rPr>
          <w:color w:val="auto"/>
          <w:sz w:val="16"/>
          <w:szCs w:val="16"/>
        </w:rPr>
      </w:pPr>
    </w:p>
    <w:p w:rsidR="009A6CAF" w:rsidRPr="00674A99" w:rsidRDefault="009A6CAF" w:rsidP="009A6CAF">
      <w:pPr>
        <w:pStyle w:val="Default"/>
        <w:rPr>
          <w:color w:val="auto"/>
          <w:sz w:val="16"/>
          <w:szCs w:val="16"/>
        </w:rPr>
      </w:pPr>
    </w:p>
    <w:p w:rsidR="009A6CAF" w:rsidRPr="00674A99" w:rsidRDefault="009A6CAF" w:rsidP="009A6CAF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9A6CAF" w:rsidRPr="00674A99" w:rsidRDefault="009A6CAF" w:rsidP="009A6CAF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9A6CAF" w:rsidRPr="00674A99" w:rsidRDefault="009A6CAF" w:rsidP="009A6CAF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9A6CAF" w:rsidRPr="00674A99" w:rsidRDefault="009A6CAF" w:rsidP="009A6CAF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9A6CAF" w:rsidRPr="00674A99" w:rsidRDefault="009A6CAF" w:rsidP="009A6CAF">
      <w:pPr>
        <w:pStyle w:val="Default"/>
        <w:rPr>
          <w:b/>
          <w:color w:val="auto"/>
        </w:rPr>
      </w:pPr>
    </w:p>
    <w:p w:rsidR="009A6CAF" w:rsidRPr="00674A99" w:rsidRDefault="009A6CAF" w:rsidP="009A6CAF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9A6CAF" w:rsidRPr="00674A99" w:rsidRDefault="009A6CAF" w:rsidP="009A6CAF">
      <w:pPr>
        <w:autoSpaceDN w:val="0"/>
        <w:jc w:val="both"/>
        <w:rPr>
          <w:b/>
          <w:i/>
          <w:szCs w:val="22"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>należę do tej samej grupy kapitałowej w rozumieniu ustawy z dnia 16 lutego 2007r. o ochronie konkurencji i konsumentów (Dz. U. z 2015 r. poz. 2164 oraz z 2016 r. poz. 831, 996 i 1020) z poniższymi Wykonawcami, którzy złożyli odrębne oferty w niniejszym postępowaniu:</w:t>
      </w:r>
    </w:p>
    <w:p w:rsidR="009A6CAF" w:rsidRPr="00674A99" w:rsidRDefault="009A6CAF" w:rsidP="009A6CAF">
      <w:pPr>
        <w:ind w:left="720"/>
        <w:jc w:val="both"/>
        <w:rPr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371"/>
      </w:tblGrid>
      <w:tr w:rsidR="009A6CAF" w:rsidRPr="00674A99" w:rsidTr="00481760">
        <w:trPr>
          <w:trHeight w:val="179"/>
        </w:trPr>
        <w:tc>
          <w:tcPr>
            <w:tcW w:w="489" w:type="dxa"/>
            <w:vAlign w:val="center"/>
          </w:tcPr>
          <w:p w:rsidR="009A6CAF" w:rsidRPr="00674A99" w:rsidRDefault="009A6CAF" w:rsidP="00481760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9A6CAF" w:rsidRPr="00674A99" w:rsidRDefault="009A6CAF" w:rsidP="00481760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9A6CAF" w:rsidRPr="00674A99" w:rsidRDefault="009A6CAF" w:rsidP="00481760">
            <w:pPr>
              <w:jc w:val="center"/>
              <w:rPr>
                <w:i/>
                <w:sz w:val="20"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 w:val="20"/>
                <w:szCs w:val="18"/>
              </w:rPr>
              <w:t>Nazwa i adres podmiotu )</w:t>
            </w:r>
          </w:p>
        </w:tc>
      </w:tr>
      <w:tr w:rsidR="009A6CAF" w:rsidRPr="00674A99" w:rsidTr="00481760">
        <w:tc>
          <w:tcPr>
            <w:tcW w:w="489" w:type="dxa"/>
          </w:tcPr>
          <w:p w:rsidR="009A6CAF" w:rsidRPr="00674A99" w:rsidRDefault="009A6CAF" w:rsidP="00481760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1.</w:t>
            </w:r>
          </w:p>
        </w:tc>
        <w:tc>
          <w:tcPr>
            <w:tcW w:w="7371" w:type="dxa"/>
          </w:tcPr>
          <w:p w:rsidR="009A6CAF" w:rsidRPr="00674A99" w:rsidRDefault="009A6CAF" w:rsidP="00481760">
            <w:pPr>
              <w:rPr>
                <w:sz w:val="20"/>
                <w:szCs w:val="18"/>
              </w:rPr>
            </w:pPr>
          </w:p>
        </w:tc>
      </w:tr>
      <w:tr w:rsidR="009A6CAF" w:rsidRPr="00674A99" w:rsidTr="00481760">
        <w:tc>
          <w:tcPr>
            <w:tcW w:w="489" w:type="dxa"/>
          </w:tcPr>
          <w:p w:rsidR="009A6CAF" w:rsidRPr="00674A99" w:rsidRDefault="009A6CAF" w:rsidP="00481760">
            <w:pPr>
              <w:rPr>
                <w:sz w:val="20"/>
                <w:szCs w:val="18"/>
              </w:rPr>
            </w:pPr>
            <w:r w:rsidRPr="00674A99">
              <w:rPr>
                <w:sz w:val="20"/>
                <w:szCs w:val="18"/>
              </w:rPr>
              <w:t>2.</w:t>
            </w:r>
          </w:p>
        </w:tc>
        <w:tc>
          <w:tcPr>
            <w:tcW w:w="7371" w:type="dxa"/>
          </w:tcPr>
          <w:p w:rsidR="009A6CAF" w:rsidRPr="00674A99" w:rsidRDefault="009A6CAF" w:rsidP="00481760">
            <w:pPr>
              <w:rPr>
                <w:sz w:val="20"/>
                <w:szCs w:val="18"/>
              </w:rPr>
            </w:pPr>
          </w:p>
        </w:tc>
      </w:tr>
    </w:tbl>
    <w:p w:rsidR="009A6CAF" w:rsidRPr="00674A99" w:rsidRDefault="009A6CAF" w:rsidP="009A6CAF">
      <w:pPr>
        <w:rPr>
          <w:sz w:val="22"/>
          <w:szCs w:val="22"/>
          <w:vertAlign w:val="superscript"/>
        </w:rPr>
      </w:pPr>
    </w:p>
    <w:p w:rsidR="009A6CAF" w:rsidRPr="00674A99" w:rsidRDefault="009A6CAF" w:rsidP="009A6CAF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sz w:val="22"/>
          <w:szCs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  <w:szCs w:val="22"/>
        </w:rPr>
        <w:t>wraz ze złożeniem niniejszego oświadczenia</w:t>
      </w:r>
      <w:r w:rsidRPr="00674A99">
        <w:rPr>
          <w:sz w:val="22"/>
          <w:szCs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p w:rsidR="009A6CAF" w:rsidRPr="00674A99" w:rsidRDefault="009A6CAF" w:rsidP="009A6CAF">
      <w:pPr>
        <w:widowControl w:val="0"/>
        <w:adjustRightInd w:val="0"/>
        <w:jc w:val="both"/>
        <w:textAlignment w:val="baseline"/>
        <w:rPr>
          <w:bCs/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p w:rsidR="009A6CAF" w:rsidRPr="00674A99" w:rsidRDefault="009A6CAF" w:rsidP="009A6CAF">
      <w:pPr>
        <w:widowControl w:val="0"/>
        <w:adjustRightInd w:val="0"/>
        <w:jc w:val="both"/>
        <w:textAlignment w:val="baseline"/>
        <w:rPr>
          <w:sz w:val="22"/>
          <w:szCs w:val="22"/>
        </w:rPr>
      </w:pPr>
      <w:r w:rsidRPr="00674A99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…………………………………………………………………………………</w:t>
      </w:r>
    </w:p>
    <w:p w:rsidR="009A6CAF" w:rsidRPr="00674A99" w:rsidRDefault="009A6CAF" w:rsidP="009A6CAF">
      <w:pPr>
        <w:jc w:val="center"/>
        <w:rPr>
          <w:sz w:val="18"/>
          <w:szCs w:val="18"/>
        </w:rPr>
      </w:pPr>
    </w:p>
    <w:p w:rsidR="009A6CAF" w:rsidRPr="00674A99" w:rsidRDefault="009A6CAF" w:rsidP="009A6CAF">
      <w:pPr>
        <w:jc w:val="right"/>
        <w:rPr>
          <w:sz w:val="18"/>
          <w:szCs w:val="18"/>
        </w:rPr>
      </w:pPr>
    </w:p>
    <w:p w:rsidR="009A6CAF" w:rsidRPr="00674A99" w:rsidRDefault="009A6CAF" w:rsidP="009A6CAF">
      <w:pPr>
        <w:jc w:val="right"/>
        <w:rPr>
          <w:sz w:val="18"/>
          <w:szCs w:val="18"/>
        </w:rPr>
      </w:pPr>
    </w:p>
    <w:p w:rsidR="009A6CAF" w:rsidRPr="00674A99" w:rsidRDefault="009A6CAF" w:rsidP="009A6CAF">
      <w:pPr>
        <w:jc w:val="both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9A6CAF" w:rsidRPr="00674A99" w:rsidRDefault="009A6CAF" w:rsidP="009A6CAF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9A6CAF" w:rsidRPr="00674A99" w:rsidRDefault="009A6CAF" w:rsidP="009A6CAF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9A6CAF" w:rsidRPr="00674A99" w:rsidRDefault="009A6CAF" w:rsidP="009A6CAF">
      <w:pPr>
        <w:pBdr>
          <w:bottom w:val="single" w:sz="24" w:space="1" w:color="auto"/>
        </w:pBdr>
        <w:jc w:val="both"/>
        <w:rPr>
          <w:b/>
          <w:bCs/>
          <w:sz w:val="6"/>
          <w:szCs w:val="16"/>
        </w:rPr>
      </w:pPr>
    </w:p>
    <w:p w:rsidR="009A6CAF" w:rsidRPr="00674A99" w:rsidRDefault="009A6CAF" w:rsidP="009A6CAF">
      <w:pPr>
        <w:jc w:val="both"/>
        <w:rPr>
          <w:b/>
          <w:bCs/>
          <w:i/>
          <w:sz w:val="20"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 w:val="20"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9A6CAF" w:rsidRPr="00674A99" w:rsidRDefault="009A6CAF" w:rsidP="009A6CAF">
      <w:pPr>
        <w:jc w:val="both"/>
        <w:rPr>
          <w:b/>
          <w:bCs/>
          <w:i/>
          <w:sz w:val="20"/>
          <w:szCs w:val="20"/>
        </w:rPr>
      </w:pPr>
    </w:p>
    <w:p w:rsidR="00747906" w:rsidRPr="009A6CAF" w:rsidRDefault="009A6CAF" w:rsidP="009A6CAF">
      <w:pPr>
        <w:spacing w:after="120"/>
        <w:ind w:left="993" w:hanging="993"/>
        <w:jc w:val="both"/>
        <w:rPr>
          <w:i/>
          <w:spacing w:val="4"/>
          <w:sz w:val="20"/>
          <w:szCs w:val="20"/>
        </w:rPr>
      </w:pPr>
      <w:r w:rsidRPr="00674A99">
        <w:rPr>
          <w:b/>
          <w:i/>
          <w:spacing w:val="4"/>
          <w:sz w:val="20"/>
          <w:szCs w:val="20"/>
        </w:rPr>
        <w:t xml:space="preserve">UWAGA: </w:t>
      </w:r>
      <w:r w:rsidRPr="00674A99">
        <w:rPr>
          <w:b/>
          <w:i/>
          <w:spacing w:val="4"/>
          <w:sz w:val="20"/>
          <w:szCs w:val="20"/>
        </w:rPr>
        <w:tab/>
      </w:r>
      <w:r w:rsidRPr="00674A99">
        <w:rPr>
          <w:i/>
          <w:spacing w:val="4"/>
          <w:sz w:val="20"/>
          <w:szCs w:val="20"/>
        </w:rPr>
        <w:t>niniejsze „Oświadczenie” Wykonawca ubiegający się o udzielenie zamówienia przekazuje Zamawiającemu</w:t>
      </w:r>
      <w:r w:rsidRPr="00674A99">
        <w:rPr>
          <w:sz w:val="20"/>
          <w:szCs w:val="20"/>
        </w:rPr>
        <w:t xml:space="preserve"> </w:t>
      </w:r>
      <w:r w:rsidRPr="00674A99">
        <w:rPr>
          <w:b/>
          <w:i/>
          <w:spacing w:val="4"/>
          <w:sz w:val="20"/>
          <w:szCs w:val="20"/>
        </w:rPr>
        <w:t>w terminie 3 dni od dnia zamieszczenia na stronie internetowej informacji</w:t>
      </w:r>
      <w:r w:rsidRPr="00674A99">
        <w:rPr>
          <w:i/>
          <w:spacing w:val="4"/>
          <w:sz w:val="20"/>
          <w:szCs w:val="20"/>
        </w:rPr>
        <w:t>, o której mowa w art. 86 ust. 5 ustawy Pzp. W przypadku Wykonawców wspólnie ubiegających się o udzielenie zam</w:t>
      </w:r>
      <w:r w:rsidRPr="00674A99">
        <w:rPr>
          <w:i/>
          <w:spacing w:val="4"/>
          <w:sz w:val="20"/>
          <w:szCs w:val="20"/>
        </w:rPr>
        <w:t>ó</w:t>
      </w:r>
      <w:r w:rsidRPr="00674A99">
        <w:rPr>
          <w:i/>
          <w:spacing w:val="4"/>
          <w:sz w:val="20"/>
          <w:szCs w:val="20"/>
        </w:rPr>
        <w:t xml:space="preserve">wienia </w:t>
      </w:r>
      <w:r w:rsidRPr="00674A99">
        <w:rPr>
          <w:b/>
          <w:i/>
          <w:spacing w:val="4"/>
          <w:sz w:val="20"/>
          <w:szCs w:val="20"/>
        </w:rPr>
        <w:t>składa ją każdy</w:t>
      </w:r>
      <w:r w:rsidRPr="00674A99">
        <w:rPr>
          <w:i/>
          <w:spacing w:val="4"/>
          <w:sz w:val="20"/>
          <w:szCs w:val="20"/>
        </w:rPr>
        <w:t xml:space="preserve"> z Wykonawców wspólnie ubiegających się.</w:t>
      </w:r>
      <w:bookmarkStart w:id="0" w:name="_GoBack"/>
      <w:bookmarkEnd w:id="0"/>
    </w:p>
    <w:sectPr w:rsidR="00747906" w:rsidRPr="009A6CAF" w:rsidSect="009A6CAF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98B" w:rsidRDefault="009A6C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B8598B" w:rsidRDefault="009A6CA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98B" w:rsidRPr="00074DCD" w:rsidRDefault="009A6CA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22</w:t>
    </w:r>
    <w:r w:rsidRPr="00074DCD">
      <w:rPr>
        <w:sz w:val="20"/>
      </w:rPr>
      <w:fldChar w:fldCharType="end"/>
    </w:r>
  </w:p>
  <w:p w:rsidR="00B8598B" w:rsidRDefault="009A6CAF" w:rsidP="00960A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98B" w:rsidRPr="00074DCD" w:rsidRDefault="009A6CAF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>
      <w:rPr>
        <w:noProof/>
        <w:sz w:val="20"/>
      </w:rPr>
      <w:t>- 1 -</w:t>
    </w:r>
    <w:r w:rsidRPr="00074DCD">
      <w:rPr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10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1" w15:restartNumberingAfterBreak="0">
    <w:nsid w:val="4A392FEE"/>
    <w:multiLevelType w:val="hybridMultilevel"/>
    <w:tmpl w:val="904E8A76"/>
    <w:lvl w:ilvl="0" w:tplc="04150011">
      <w:start w:val="1"/>
      <w:numFmt w:val="decimal"/>
      <w:lvlText w:val="%1)"/>
      <w:lvlJc w:val="left"/>
      <w:pPr>
        <w:ind w:left="708"/>
      </w:pPr>
      <w:rPr>
        <w:rFonts w:hint="default"/>
        <w:b w:val="0"/>
        <w:i w:val="0"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 w15:restartNumberingAfterBreak="0">
    <w:nsid w:val="55240BD1"/>
    <w:multiLevelType w:val="hybridMultilevel"/>
    <w:tmpl w:val="1C9A9DB0"/>
    <w:lvl w:ilvl="0" w:tplc="A44A2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3"/>
  </w:num>
  <w:num w:numId="6">
    <w:abstractNumId w:val="15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F"/>
    <w:rsid w:val="00747906"/>
    <w:rsid w:val="009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27F0-1979-4DB6-AFF0-84A8F32B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6CAF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9A6C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6C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A6CAF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9A6C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A6CA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A6CA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A6CA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A6C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6CAF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A6CA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A6CA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A6CA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rsid w:val="009A6CA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A6CA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A6CA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A6CAF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rsid w:val="009A6CA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A6C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A6C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6CA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A6CA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A6C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rial12CE">
    <w:name w:val="Arial 12 CE"/>
    <w:basedOn w:val="Normalny"/>
    <w:rsid w:val="009A6CAF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A6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A6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9A6CAF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A6C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Normal"/>
    <w:basedOn w:val="Normalny"/>
    <w:rsid w:val="009A6CAF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link w:val="Tekstpodstawowy3Znak"/>
    <w:semiHidden/>
    <w:rsid w:val="009A6C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A6C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A6CA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A6CA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ytu1">
    <w:name w:val="Tytuł1"/>
    <w:basedOn w:val="Normalny"/>
    <w:next w:val="Tekstpodstawowy"/>
    <w:rsid w:val="009A6CAF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semiHidden/>
    <w:rsid w:val="009A6CA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9A6CA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9A6CAF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9A6CAF"/>
  </w:style>
  <w:style w:type="paragraph" w:customStyle="1" w:styleId="BodyTextIndent2">
    <w:name w:val="Body Text Indent 2"/>
    <w:basedOn w:val="Normalny"/>
    <w:rsid w:val="009A6CAF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9A6CA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A6CAF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9A6CAF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9A6CAF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9A6CAF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9A6CAF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9A6CAF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9A6CA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Text">
    <w:name w:val="Block Text"/>
    <w:basedOn w:val="Normalny"/>
    <w:rsid w:val="009A6CAF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ListParagraph">
    <w:name w:val="List Paragraph"/>
    <w:basedOn w:val="Normalny"/>
    <w:rsid w:val="009A6CAF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9A6CAF"/>
    <w:pPr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rsid w:val="009A6CAF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9A6CAF"/>
  </w:style>
  <w:style w:type="character" w:customStyle="1" w:styleId="tabulatory">
    <w:name w:val="tabulatory"/>
    <w:basedOn w:val="Domylnaczcionkaakapitu"/>
    <w:rsid w:val="009A6CAF"/>
  </w:style>
  <w:style w:type="paragraph" w:styleId="Lista">
    <w:name w:val="List"/>
    <w:basedOn w:val="Normalny"/>
    <w:semiHidden/>
    <w:rsid w:val="009A6CAF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9A6CAF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semiHidden/>
    <w:rsid w:val="009A6C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A6CAF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Znak1">
    <w:name w:val=" Znak Znak1"/>
    <w:rsid w:val="009A6CAF"/>
    <w:rPr>
      <w:rFonts w:ascii="Courier New" w:hAnsi="Courier New"/>
      <w:lang w:val="pl-PL" w:eastAsia="pl-PL" w:bidi="ar-SA"/>
    </w:rPr>
  </w:style>
  <w:style w:type="paragraph" w:customStyle="1" w:styleId="Znak0">
    <w:name w:val=" Znak"/>
    <w:basedOn w:val="Normalny"/>
    <w:rsid w:val="009A6CAF"/>
  </w:style>
  <w:style w:type="paragraph" w:customStyle="1" w:styleId="WW-Tekstpodstawowy3">
    <w:name w:val="WW-Tekst podstawowy 3"/>
    <w:basedOn w:val="Normalny"/>
    <w:rsid w:val="009A6CAF"/>
    <w:pPr>
      <w:suppressAutoHyphens/>
      <w:jc w:val="both"/>
    </w:pPr>
    <w:rPr>
      <w:rFonts w:ascii="Arial" w:hAnsi="Arial"/>
      <w:b/>
      <w:szCs w:val="20"/>
      <w:u w:val="single"/>
      <w:lang w:eastAsia="pl-PL"/>
    </w:rPr>
  </w:style>
  <w:style w:type="character" w:customStyle="1" w:styleId="ZnakZnak7">
    <w:name w:val="Znak Znak7"/>
    <w:locked/>
    <w:rsid w:val="009A6CA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9A6CAF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9A6CAF"/>
    <w:rPr>
      <w:sz w:val="24"/>
      <w:szCs w:val="24"/>
      <w:lang w:val="pl-PL" w:eastAsia="pl-PL" w:bidi="ar-SA"/>
    </w:rPr>
  </w:style>
  <w:style w:type="character" w:customStyle="1" w:styleId="ZnakZnak70">
    <w:name w:val=" Znak Znak7"/>
    <w:rsid w:val="009A6CA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9A6CAF"/>
    <w:rPr>
      <w:sz w:val="24"/>
      <w:szCs w:val="24"/>
      <w:lang w:val="pl-PL" w:eastAsia="pl-PL" w:bidi="ar-SA"/>
    </w:rPr>
  </w:style>
  <w:style w:type="character" w:customStyle="1" w:styleId="ZnakZnak12">
    <w:name w:val=" Znak Znak12"/>
    <w:rsid w:val="009A6CAF"/>
    <w:rPr>
      <w:i/>
      <w:lang w:val="pl-PL" w:eastAsia="pl-PL" w:bidi="ar-SA"/>
    </w:rPr>
  </w:style>
  <w:style w:type="paragraph" w:customStyle="1" w:styleId="Style20">
    <w:name w:val="Style20"/>
    <w:basedOn w:val="Normalny"/>
    <w:rsid w:val="009A6CAF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9A6CAF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9A6CAF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9A6CAF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9A6CAF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9A6CAF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9A6CAF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9A6CAF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9A6CAF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 Znak Znak5"/>
    <w:rsid w:val="009A6CA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9A6CAF"/>
    <w:pPr>
      <w:suppressAutoHyphens/>
      <w:ind w:left="708"/>
    </w:pPr>
    <w:rPr>
      <w:lang w:eastAsia="ar-SA"/>
    </w:rPr>
  </w:style>
  <w:style w:type="character" w:styleId="UyteHipercze">
    <w:name w:val="FollowedHyperlink"/>
    <w:semiHidden/>
    <w:rsid w:val="009A6CAF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9A6CAF"/>
    <w:rPr>
      <w:sz w:val="28"/>
      <w:szCs w:val="20"/>
    </w:rPr>
  </w:style>
  <w:style w:type="paragraph" w:styleId="Tekstpodstawowyzwciciem">
    <w:name w:val="Body Text First Indent"/>
    <w:basedOn w:val="Tekstpodstawowy"/>
    <w:link w:val="TekstpodstawowyzwciciemZnak"/>
    <w:semiHidden/>
    <w:rsid w:val="009A6CAF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semiHidden/>
    <w:rsid w:val="009A6CAF"/>
    <w:pPr>
      <w:ind w:left="849" w:hanging="283"/>
    </w:pPr>
  </w:style>
  <w:style w:type="character" w:customStyle="1" w:styleId="st">
    <w:name w:val="st"/>
    <w:rsid w:val="009A6CAF"/>
    <w:rPr>
      <w:rFonts w:cs="Times New Roman"/>
    </w:rPr>
  </w:style>
  <w:style w:type="character" w:customStyle="1" w:styleId="ZnakZnak11">
    <w:name w:val=" Znak Znak11"/>
    <w:locked/>
    <w:rsid w:val="009A6CA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 Znak Znak6"/>
    <w:locked/>
    <w:rsid w:val="009A6CAF"/>
    <w:rPr>
      <w:sz w:val="24"/>
      <w:szCs w:val="24"/>
      <w:lang w:val="pl-PL" w:eastAsia="pl-PL" w:bidi="ar-SA"/>
    </w:rPr>
  </w:style>
  <w:style w:type="paragraph" w:customStyle="1" w:styleId="Rozdzia1">
    <w:name w:val="Rozdział1"/>
    <w:basedOn w:val="Normalny"/>
    <w:rsid w:val="009A6CAF"/>
  </w:style>
  <w:style w:type="paragraph" w:customStyle="1" w:styleId="BodyText2">
    <w:name w:val="Body Text 2"/>
    <w:basedOn w:val="Normalny"/>
    <w:rsid w:val="009A6CAF"/>
    <w:rPr>
      <w:sz w:val="22"/>
      <w:szCs w:val="20"/>
    </w:rPr>
  </w:style>
  <w:style w:type="paragraph" w:customStyle="1" w:styleId="pkt">
    <w:name w:val="pkt"/>
    <w:basedOn w:val="Normalny"/>
    <w:rsid w:val="009A6CAF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9A6CAF"/>
  </w:style>
  <w:style w:type="paragraph" w:customStyle="1" w:styleId="Rozdzia">
    <w:name w:val="Rozdział"/>
    <w:basedOn w:val="Normalny"/>
    <w:rsid w:val="009A6CAF"/>
    <w:pPr>
      <w:numPr>
        <w:numId w:val="2"/>
      </w:numPr>
    </w:pPr>
  </w:style>
  <w:style w:type="paragraph" w:customStyle="1" w:styleId="Default">
    <w:name w:val="Default"/>
    <w:rsid w:val="009A6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semiHidden/>
    <w:rsid w:val="009A6CAF"/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9A6CAF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8">
    <w:name w:val=" Znak Znak8"/>
    <w:locked/>
    <w:rsid w:val="009A6CAF"/>
    <w:rPr>
      <w:sz w:val="24"/>
      <w:szCs w:val="24"/>
      <w:lang w:val="pl-PL" w:eastAsia="pl-PL" w:bidi="ar-SA"/>
    </w:rPr>
  </w:style>
  <w:style w:type="character" w:customStyle="1" w:styleId="ZnakZnak10">
    <w:name w:val=" Znak Znak10"/>
    <w:locked/>
    <w:rsid w:val="009A6CAF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 Znak Znak9"/>
    <w:locked/>
    <w:rsid w:val="009A6CAF"/>
    <w:rPr>
      <w:sz w:val="24"/>
      <w:szCs w:val="24"/>
      <w:lang w:val="pl-PL" w:eastAsia="pl-PL" w:bidi="ar-SA"/>
    </w:rPr>
  </w:style>
  <w:style w:type="paragraph" w:customStyle="1" w:styleId="Normalny1">
    <w:name w:val="Normalny1"/>
    <w:basedOn w:val="Normalny"/>
    <w:rsid w:val="009A6CAF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 Znak Znak"/>
    <w:semiHidden/>
    <w:rsid w:val="009A6CAF"/>
    <w:rPr>
      <w:rFonts w:ascii="Courier New" w:hAnsi="Courier New"/>
      <w:lang w:val="pl-PL" w:eastAsia="pl-PL" w:bidi="ar-SA"/>
    </w:rPr>
  </w:style>
  <w:style w:type="paragraph" w:customStyle="1" w:styleId="NoSpacing">
    <w:name w:val="No Spacing"/>
    <w:rsid w:val="009A6CA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matkomentarzaZnak">
    <w:name w:val="Temat komentarza Znak"/>
    <w:locked/>
    <w:rsid w:val="009A6CAF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9A6CAF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9A6C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A6CA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PlainTextChar">
    <w:name w:val="Plain Text Char"/>
    <w:locked/>
    <w:rsid w:val="009A6CAF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9A6CAF"/>
    <w:rPr>
      <w:vertAlign w:val="superscript"/>
    </w:rPr>
  </w:style>
  <w:style w:type="paragraph" w:styleId="Listanumerowana">
    <w:name w:val="List Number"/>
    <w:basedOn w:val="Normalny"/>
    <w:semiHidden/>
    <w:rsid w:val="009A6CAF"/>
    <w:pPr>
      <w:numPr>
        <w:numId w:val="3"/>
      </w:numPr>
    </w:pPr>
  </w:style>
  <w:style w:type="paragraph" w:styleId="Tekstdymka">
    <w:name w:val="Balloon Text"/>
    <w:basedOn w:val="Normalny"/>
    <w:link w:val="TekstdymkaZnak1"/>
    <w:rsid w:val="009A6CAF"/>
  </w:style>
  <w:style w:type="character" w:customStyle="1" w:styleId="TekstdymkaZnak1">
    <w:name w:val="Tekst dymka Znak1"/>
    <w:basedOn w:val="Domylnaczcionkaakapitu"/>
    <w:link w:val="Tekstdymka"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9A6CAF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9A6CAF"/>
  </w:style>
  <w:style w:type="character" w:customStyle="1" w:styleId="TekstkomentarzaZnak1">
    <w:name w:val="Tekst komentarza Znak1"/>
    <w:basedOn w:val="Domylnaczcionkaakapitu"/>
    <w:link w:val="Tekstkomentarza"/>
    <w:semiHidden/>
    <w:rsid w:val="009A6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rsid w:val="009A6CAF"/>
    <w:rPr>
      <w:b/>
      <w:bCs/>
      <w:sz w:val="28"/>
    </w:rPr>
  </w:style>
  <w:style w:type="character" w:customStyle="1" w:styleId="TematkomentarzaZnak1">
    <w:name w:val="Temat komentarza Znak1"/>
    <w:basedOn w:val="TekstkomentarzaZnak1"/>
    <w:link w:val="Tematkomentarza"/>
    <w:rsid w:val="009A6CA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9A6CAF"/>
  </w:style>
  <w:style w:type="character" w:customStyle="1" w:styleId="articletitle">
    <w:name w:val="articletitle"/>
    <w:basedOn w:val="Domylnaczcionkaakapitu"/>
    <w:rsid w:val="009A6CAF"/>
  </w:style>
  <w:style w:type="paragraph" w:customStyle="1" w:styleId="Style13">
    <w:name w:val="Style13"/>
    <w:basedOn w:val="Normalny"/>
    <w:rsid w:val="009A6CAF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9A6CAF"/>
    <w:rPr>
      <w:rFonts w:ascii="Times New Roman" w:hAnsi="Times New Roman" w:cs="Times New Roman"/>
      <w:sz w:val="18"/>
      <w:szCs w:val="18"/>
    </w:rPr>
  </w:style>
  <w:style w:type="character" w:customStyle="1" w:styleId="alb">
    <w:name w:val="a_lb"/>
    <w:rsid w:val="009A6CAF"/>
  </w:style>
  <w:style w:type="character" w:customStyle="1" w:styleId="fn-ref">
    <w:name w:val="fn-ref"/>
    <w:rsid w:val="009A6CAF"/>
  </w:style>
  <w:style w:type="paragraph" w:customStyle="1" w:styleId="text-justify">
    <w:name w:val="text-justify"/>
    <w:basedOn w:val="Normalny"/>
    <w:rsid w:val="009A6CAF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9A6CAF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9A6C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9A6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A6CA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staaszeroko2">
    <w:name w:val="HTML - stała szerokość2"/>
    <w:rsid w:val="009A6C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6069</Words>
  <Characters>36414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1</cp:revision>
  <dcterms:created xsi:type="dcterms:W3CDTF">2019-01-30T07:27:00Z</dcterms:created>
  <dcterms:modified xsi:type="dcterms:W3CDTF">2019-01-30T07:31:00Z</dcterms:modified>
</cp:coreProperties>
</file>